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ind w:firstLine="260" w:firstLineChars="50"/>
        <w:jc w:val="left"/>
        <w:rPr>
          <w:rFonts w:ascii="方正小标宋简体" w:eastAsia="方正小标宋简体"/>
          <w:sz w:val="52"/>
          <w:szCs w:val="52"/>
        </w:rPr>
      </w:pPr>
      <w:r>
        <w:rPr>
          <w:rFonts w:hint="eastAsia" w:ascii="方正小标宋简体" w:eastAsia="方正小标宋简体"/>
          <w:sz w:val="52"/>
          <w:szCs w:val="52"/>
        </w:rPr>
        <w:t>重庆大学“双一流”学科重点建设项目</w:t>
      </w:r>
    </w:p>
    <w:p>
      <w:pPr>
        <w:spacing w:line="960" w:lineRule="auto"/>
        <w:ind w:firstLine="3900" w:firstLineChars="750"/>
        <w:jc w:val="left"/>
        <w:rPr>
          <w:rFonts w:ascii="方正小标宋简体" w:eastAsia="方正小标宋简体"/>
          <w:sz w:val="52"/>
          <w:szCs w:val="52"/>
        </w:rPr>
      </w:pPr>
      <w:r>
        <w:rPr>
          <w:rFonts w:hint="eastAsia" w:ascii="方正小标宋简体" w:eastAsia="方正小标宋简体"/>
          <w:sz w:val="52"/>
          <w:szCs w:val="52"/>
        </w:rPr>
        <w:t>申报书</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项目名称：</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项目负责人：</w:t>
      </w:r>
    </w:p>
    <w:p>
      <w:pPr>
        <w:spacing w:line="600" w:lineRule="auto"/>
        <w:ind w:firstLine="707" w:firstLineChars="221"/>
        <w:rPr>
          <w:rFonts w:asciiTheme="minorEastAsia" w:hAnsiTheme="minorEastAsia"/>
          <w:color w:val="000000" w:themeColor="text1"/>
          <w:sz w:val="32"/>
          <w:szCs w:val="36"/>
          <w:u w:val="single"/>
        </w:rPr>
      </w:pPr>
      <w:r>
        <w:rPr>
          <w:rFonts w:hint="eastAsia" w:asciiTheme="minorEastAsia" w:hAnsiTheme="minorEastAsia"/>
          <w:color w:val="000000" w:themeColor="text1"/>
          <w:sz w:val="32"/>
          <w:szCs w:val="36"/>
        </w:rPr>
        <w:t>联系方式：</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申报单位（公章）：</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项目起止时间：</w:t>
      </w:r>
    </w:p>
    <w:p>
      <w:pPr>
        <w:spacing w:line="600" w:lineRule="auto"/>
        <w:ind w:left="2301" w:leftChars="334" w:hanging="1600" w:hangingChars="500"/>
        <w:rPr>
          <w:rFonts w:asciiTheme="minorEastAsia" w:hAnsiTheme="minorEastAsia"/>
          <w:sz w:val="32"/>
          <w:szCs w:val="36"/>
        </w:rPr>
      </w:pPr>
      <w:r>
        <w:rPr>
          <w:rFonts w:hint="eastAsia" w:asciiTheme="minorEastAsia" w:hAnsiTheme="minorEastAsia"/>
          <w:sz w:val="32"/>
          <w:szCs w:val="21"/>
        </w:rPr>
        <w:t>项目类型：学科群建设计划</w:t>
      </w:r>
      <w:r>
        <w:rPr>
          <w:rFonts w:hint="eastAsia" w:asciiTheme="minorEastAsia" w:hAnsiTheme="minorEastAsia"/>
          <w:sz w:val="32"/>
          <w:szCs w:val="36"/>
        </w:rPr>
        <w:t xml:space="preserve">      □</w:t>
      </w:r>
    </w:p>
    <w:p>
      <w:pPr>
        <w:spacing w:line="600" w:lineRule="auto"/>
        <w:ind w:left="2297" w:leftChars="1094"/>
        <w:rPr>
          <w:rFonts w:asciiTheme="minorEastAsia" w:hAnsiTheme="minorEastAsia"/>
          <w:sz w:val="32"/>
          <w:szCs w:val="36"/>
        </w:rPr>
      </w:pPr>
      <w:r>
        <w:rPr>
          <w:rFonts w:hint="eastAsia" w:asciiTheme="minorEastAsia" w:hAnsiTheme="minorEastAsia"/>
          <w:sz w:val="32"/>
          <w:szCs w:val="21"/>
        </w:rPr>
        <w:t>学科水平提升计划</w:t>
      </w:r>
      <w:r>
        <w:rPr>
          <w:rFonts w:hint="eastAsia" w:asciiTheme="minorEastAsia" w:hAnsiTheme="minorEastAsia"/>
          <w:sz w:val="32"/>
          <w:szCs w:val="36"/>
        </w:rPr>
        <w:t xml:space="preserve">    □</w:t>
      </w:r>
    </w:p>
    <w:p>
      <w:pPr>
        <w:spacing w:line="600" w:lineRule="auto"/>
        <w:ind w:left="2298" w:leftChars="942" w:hanging="320" w:hangingChars="100"/>
        <w:rPr>
          <w:rFonts w:asciiTheme="minorEastAsia" w:hAnsiTheme="minorEastAsia"/>
          <w:sz w:val="32"/>
          <w:szCs w:val="36"/>
        </w:rPr>
      </w:pPr>
      <w:r>
        <w:rPr>
          <w:rFonts w:hint="eastAsia" w:asciiTheme="minorEastAsia" w:hAnsiTheme="minorEastAsia"/>
          <w:sz w:val="32"/>
          <w:szCs w:val="36"/>
        </w:rPr>
        <w:t xml:space="preserve">  </w:t>
      </w:r>
      <w:r>
        <w:rPr>
          <w:rFonts w:hint="eastAsia" w:asciiTheme="minorEastAsia" w:hAnsiTheme="minorEastAsia"/>
          <w:sz w:val="32"/>
          <w:szCs w:val="21"/>
        </w:rPr>
        <w:t>跨学科合作支持计划</w:t>
      </w:r>
      <w:r>
        <w:rPr>
          <w:rFonts w:hint="eastAsia" w:asciiTheme="minorEastAsia" w:hAnsiTheme="minorEastAsia"/>
          <w:sz w:val="32"/>
          <w:szCs w:val="36"/>
        </w:rPr>
        <w:t xml:space="preserve">  □</w:t>
      </w:r>
    </w:p>
    <w:p>
      <w:pPr>
        <w:spacing w:line="600" w:lineRule="auto"/>
        <w:ind w:left="2297" w:leftChars="1094"/>
        <w:rPr>
          <w:rFonts w:asciiTheme="minorEastAsia" w:hAnsiTheme="minorEastAsia"/>
          <w:sz w:val="32"/>
          <w:szCs w:val="36"/>
        </w:rPr>
      </w:pPr>
      <w:r>
        <w:rPr>
          <w:rFonts w:hint="eastAsia" w:asciiTheme="minorEastAsia" w:hAnsiTheme="minorEastAsia"/>
          <w:sz w:val="32"/>
          <w:szCs w:val="21"/>
        </w:rPr>
        <w:t>新兴学科培育计划</w:t>
      </w:r>
      <w:r>
        <w:rPr>
          <w:rFonts w:hint="eastAsia" w:asciiTheme="minorEastAsia" w:hAnsiTheme="minorEastAsia"/>
          <w:sz w:val="32"/>
          <w:szCs w:val="36"/>
        </w:rPr>
        <w:t xml:space="preserve">    □</w:t>
      </w:r>
    </w:p>
    <w:p>
      <w:pPr>
        <w:spacing w:line="600" w:lineRule="auto"/>
        <w:ind w:left="2138" w:leftChars="1018" w:firstLine="160" w:firstLineChars="50"/>
        <w:rPr>
          <w:rFonts w:asciiTheme="minorEastAsia" w:hAnsiTheme="minorEastAsia"/>
          <w:sz w:val="32"/>
          <w:szCs w:val="36"/>
        </w:rPr>
      </w:pPr>
      <w:r>
        <w:rPr>
          <w:rFonts w:hint="eastAsia" w:asciiTheme="minorEastAsia" w:hAnsiTheme="minorEastAsia"/>
          <w:sz w:val="32"/>
          <w:szCs w:val="21"/>
        </w:rPr>
        <w:t>校级公共平台建设计划</w:t>
      </w:r>
      <w:r>
        <w:rPr>
          <w:rFonts w:hint="eastAsia" w:asciiTheme="minorEastAsia" w:hAnsiTheme="minorEastAsia"/>
          <w:sz w:val="32"/>
          <w:szCs w:val="36"/>
        </w:rPr>
        <w:t>□</w:t>
      </w:r>
    </w:p>
    <w:p>
      <w:pPr>
        <w:spacing w:line="600" w:lineRule="auto"/>
        <w:ind w:left="2138" w:leftChars="1018" w:firstLine="160" w:firstLineChars="50"/>
        <w:rPr>
          <w:rFonts w:asciiTheme="minorEastAsia" w:hAnsiTheme="minorEastAsia"/>
          <w:sz w:val="32"/>
          <w:szCs w:val="36"/>
        </w:rPr>
      </w:pPr>
      <w:r>
        <w:rPr>
          <w:rFonts w:hint="eastAsia" w:asciiTheme="minorEastAsia" w:hAnsiTheme="minorEastAsia"/>
          <w:sz w:val="32"/>
          <w:szCs w:val="21"/>
        </w:rPr>
        <w:t>专项建设计划</w:t>
      </w:r>
      <w:r>
        <w:rPr>
          <w:rFonts w:hint="eastAsia" w:asciiTheme="minorEastAsia" w:hAnsiTheme="minorEastAsia"/>
          <w:sz w:val="32"/>
          <w:szCs w:val="36"/>
        </w:rPr>
        <w:t xml:space="preserve">        □</w:t>
      </w:r>
    </w:p>
    <w:p>
      <w:pPr>
        <w:spacing w:line="600" w:lineRule="auto"/>
        <w:ind w:firstLine="2249" w:firstLineChars="700"/>
        <w:rPr>
          <w:rFonts w:ascii="楷体" w:hAnsi="楷体" w:eastAsia="楷体"/>
          <w:b/>
          <w:sz w:val="32"/>
          <w:szCs w:val="36"/>
        </w:rPr>
      </w:pPr>
    </w:p>
    <w:p>
      <w:pPr>
        <w:spacing w:line="300" w:lineRule="auto"/>
        <w:ind w:firstLine="2249" w:firstLineChars="700"/>
        <w:rPr>
          <w:rFonts w:ascii="楷体" w:hAnsi="楷体" w:eastAsia="楷体"/>
          <w:b/>
          <w:sz w:val="32"/>
          <w:szCs w:val="36"/>
        </w:rPr>
      </w:pPr>
      <w:r>
        <w:rPr>
          <w:rFonts w:hint="eastAsia" w:ascii="楷体" w:hAnsi="楷体" w:eastAsia="楷体"/>
          <w:b/>
          <w:sz w:val="32"/>
          <w:szCs w:val="36"/>
        </w:rPr>
        <w:t>“双一流”建设办公室  制</w:t>
      </w:r>
    </w:p>
    <w:p>
      <w:pPr>
        <w:spacing w:line="300" w:lineRule="auto"/>
        <w:ind w:firstLine="3373" w:firstLineChars="1050"/>
        <w:rPr>
          <w:rFonts w:ascii="楷体" w:hAnsi="楷体" w:eastAsia="楷体"/>
          <w:b/>
          <w:sz w:val="32"/>
          <w:szCs w:val="36"/>
        </w:rPr>
      </w:pPr>
      <w:r>
        <w:rPr>
          <w:rFonts w:hint="eastAsia" w:ascii="楷体" w:hAnsi="楷体" w:eastAsia="楷体"/>
          <w:b/>
          <w:sz w:val="32"/>
          <w:szCs w:val="36"/>
        </w:rPr>
        <w:t>年      月</w:t>
      </w:r>
    </w:p>
    <w:p>
      <w:pPr>
        <w:spacing w:line="300" w:lineRule="auto"/>
        <w:ind w:firstLine="3373" w:firstLineChars="1050"/>
        <w:rPr>
          <w:rFonts w:ascii="楷体" w:hAnsi="楷体" w:eastAsia="楷体"/>
          <w:b/>
          <w:sz w:val="32"/>
          <w:szCs w:val="36"/>
        </w:rPr>
      </w:pPr>
    </w:p>
    <w:p>
      <w:pPr>
        <w:spacing w:line="30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 报 说 明</w:t>
      </w:r>
    </w:p>
    <w:p>
      <w:pPr>
        <w:pStyle w:val="9"/>
        <w:spacing w:line="600" w:lineRule="exact"/>
        <w:ind w:firstLine="0" w:firstLineChars="0"/>
        <w:jc w:val="left"/>
        <w:rPr>
          <w:rFonts w:asciiTheme="minorEastAsia" w:hAnsiTheme="minorEastAsia"/>
          <w:sz w:val="28"/>
          <w:szCs w:val="20"/>
        </w:rPr>
      </w:pPr>
      <w:r>
        <w:rPr>
          <w:rFonts w:hint="eastAsia" w:asciiTheme="minorEastAsia" w:hAnsiTheme="minorEastAsia"/>
          <w:sz w:val="28"/>
          <w:szCs w:val="20"/>
        </w:rPr>
        <w:t>1.各申报单位须紧密围绕“双一流”建设需要，聚焦学科建设重点任务，填报本申报书。申报项目经学校正式立项后，本申报书即成为有约束力的协议，项目负责人及申报单位须按照填报内容开展工作，确保取得预期成效，学校将依据申报书所填报建设成效开展绩效考核及验收。</w:t>
      </w:r>
    </w:p>
    <w:p>
      <w:pPr>
        <w:pStyle w:val="9"/>
        <w:spacing w:line="600" w:lineRule="exact"/>
        <w:ind w:firstLine="0" w:firstLineChars="0"/>
        <w:jc w:val="left"/>
        <w:rPr>
          <w:rFonts w:asciiTheme="minorEastAsia" w:hAnsiTheme="minorEastAsia"/>
          <w:sz w:val="28"/>
          <w:szCs w:val="20"/>
        </w:rPr>
      </w:pPr>
      <w:r>
        <w:rPr>
          <w:rFonts w:hint="eastAsia" w:asciiTheme="minorEastAsia" w:hAnsiTheme="minorEastAsia"/>
          <w:sz w:val="28"/>
          <w:szCs w:val="20"/>
        </w:rPr>
        <w:t>2.项目负责人：学科群建设计划原则上为学科群负责人或牵头学院院长、学科水平提升计划原则上为院长或学科带头人、校级公共平台建设计划原则上为单位主要负责人、专项建设计划原则上为院士、跨学科合作支持计划和新兴学科培育计划按照项目目标和任务合理确定。</w:t>
      </w:r>
    </w:p>
    <w:p>
      <w:pPr>
        <w:pStyle w:val="9"/>
        <w:spacing w:line="600" w:lineRule="exact"/>
        <w:ind w:firstLine="0" w:firstLineChars="0"/>
        <w:jc w:val="left"/>
        <w:rPr>
          <w:rFonts w:asciiTheme="minorEastAsia" w:hAnsiTheme="minorEastAsia"/>
          <w:sz w:val="28"/>
          <w:szCs w:val="20"/>
        </w:rPr>
      </w:pPr>
      <w:r>
        <w:rPr>
          <w:rFonts w:hint="eastAsia" w:asciiTheme="minorEastAsia" w:hAnsiTheme="minorEastAsia"/>
          <w:sz w:val="28"/>
          <w:szCs w:val="20"/>
        </w:rPr>
        <w:t>3.项目周期：原则上不超过三年。确需更长周期实施的项目，申报可提出整体规划方案，明确分步实施计划。近期（三年）目标要具有可考核性，中期（三-六年）目标可捕获，远期远景展望。</w:t>
      </w: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rPr>
          <w:rFonts w:ascii="楷体" w:hAnsi="楷体" w:eastAsia="楷体"/>
          <w:b/>
          <w:sz w:val="32"/>
          <w:szCs w:val="36"/>
        </w:rPr>
      </w:pPr>
    </w:p>
    <w:tbl>
      <w:tblPr>
        <w:tblStyle w:val="6"/>
        <w:tblW w:w="9392" w:type="dxa"/>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fixed"/>
        <w:tblCellMar>
          <w:top w:w="0" w:type="dxa"/>
          <w:left w:w="108" w:type="dxa"/>
          <w:bottom w:w="0" w:type="dxa"/>
          <w:right w:w="108" w:type="dxa"/>
        </w:tblCellMar>
      </w:tblPr>
      <w:tblGrid>
        <w:gridCol w:w="868"/>
        <w:gridCol w:w="874"/>
        <w:gridCol w:w="360"/>
        <w:gridCol w:w="1576"/>
        <w:gridCol w:w="402"/>
        <w:gridCol w:w="399"/>
        <w:gridCol w:w="649"/>
        <w:gridCol w:w="800"/>
        <w:gridCol w:w="433"/>
        <w:gridCol w:w="367"/>
        <w:gridCol w:w="58"/>
        <w:gridCol w:w="113"/>
        <w:gridCol w:w="829"/>
        <w:gridCol w:w="89"/>
        <w:gridCol w:w="561"/>
        <w:gridCol w:w="1014"/>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99" w:hRule="atLeast"/>
          <w:jc w:val="center"/>
        </w:trPr>
        <w:tc>
          <w:tcPr>
            <w:tcW w:w="9392" w:type="dxa"/>
            <w:gridSpan w:val="16"/>
            <w:tcBorders>
              <w:bottom w:val="double" w:color="auto" w:sz="2" w:space="0"/>
            </w:tcBorders>
            <w:shd w:val="clear" w:color="auto" w:fill="F1F1F1" w:themeFill="background1" w:themeFillShade="F2"/>
            <w:vAlign w:val="center"/>
          </w:tcPr>
          <w:p>
            <w:pPr>
              <w:numPr>
                <w:ilvl w:val="0"/>
                <w:numId w:val="1"/>
              </w:numPr>
              <w:jc w:val="center"/>
              <w:rPr>
                <w:rFonts w:ascii="黑体" w:hAnsi="黑体" w:eastAsia="黑体" w:cs="仿宋_GB2312"/>
                <w:bCs/>
                <w:kern w:val="0"/>
                <w:sz w:val="28"/>
                <w:szCs w:val="24"/>
              </w:rPr>
            </w:pPr>
            <w:r>
              <w:rPr>
                <w:rFonts w:hint="eastAsia" w:ascii="黑体" w:hAnsi="黑体" w:eastAsia="黑体" w:cs="仿宋_GB2312"/>
                <w:bCs/>
                <w:kern w:val="0"/>
                <w:sz w:val="28"/>
                <w:szCs w:val="24"/>
              </w:rPr>
              <w:t>项目概况</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722" w:hRule="exact"/>
          <w:jc w:val="center"/>
        </w:trPr>
        <w:tc>
          <w:tcPr>
            <w:tcW w:w="868" w:type="dxa"/>
            <w:vMerge w:val="restart"/>
            <w:tcBorders>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依托</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一级</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学科</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及单位</w:t>
            </w:r>
          </w:p>
        </w:tc>
        <w:tc>
          <w:tcPr>
            <w:tcW w:w="3212" w:type="dxa"/>
            <w:gridSpan w:val="4"/>
            <w:tcBorders>
              <w:left w:val="double" w:color="auto" w:sz="4" w:space="0"/>
              <w:bottom w:val="single" w:color="auto" w:sz="4" w:space="0"/>
              <w:right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一级学科名称与</w:t>
            </w:r>
            <w:r>
              <w:rPr>
                <w:rFonts w:cs="仿宋_GB2312" w:asciiTheme="minorEastAsia" w:hAnsiTheme="minorEastAsia"/>
                <w:b/>
                <w:bCs/>
                <w:kern w:val="0"/>
                <w:sz w:val="24"/>
                <w:szCs w:val="24"/>
              </w:rPr>
              <w:t>代码</w:t>
            </w:r>
          </w:p>
        </w:tc>
        <w:tc>
          <w:tcPr>
            <w:tcW w:w="2281" w:type="dxa"/>
            <w:gridSpan w:val="4"/>
            <w:tcBorders>
              <w:left w:val="single" w:color="auto" w:sz="4" w:space="0"/>
              <w:bottom w:val="single" w:color="auto" w:sz="4" w:space="0"/>
              <w:right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单位</w:t>
            </w:r>
          </w:p>
        </w:tc>
        <w:tc>
          <w:tcPr>
            <w:tcW w:w="1456" w:type="dxa"/>
            <w:gridSpan w:val="5"/>
            <w:tcBorders>
              <w:left w:val="single" w:color="auto" w:sz="4" w:space="0"/>
              <w:bottom w:val="single" w:color="auto" w:sz="4" w:space="0"/>
              <w:right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牵头/参建</w:t>
            </w:r>
          </w:p>
        </w:tc>
        <w:tc>
          <w:tcPr>
            <w:tcW w:w="1575" w:type="dxa"/>
            <w:gridSpan w:val="2"/>
            <w:tcBorders>
              <w:left w:val="single" w:color="auto" w:sz="4" w:space="0"/>
              <w:bottom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备注</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7" w:hRule="exact"/>
          <w:jc w:val="center"/>
        </w:trPr>
        <w:tc>
          <w:tcPr>
            <w:tcW w:w="868" w:type="dxa"/>
            <w:vMerge w:val="continue"/>
            <w:tcBorders>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p>
        </w:tc>
        <w:tc>
          <w:tcPr>
            <w:tcW w:w="3212" w:type="dxa"/>
            <w:gridSpan w:val="4"/>
            <w:tcBorders>
              <w:top w:val="single" w:color="auto" w:sz="4" w:space="0"/>
              <w:left w:val="doub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228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456"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575" w:type="dxa"/>
            <w:gridSpan w:val="2"/>
            <w:vMerge w:val="restart"/>
            <w:tcBorders>
              <w:top w:val="single" w:color="auto" w:sz="4" w:space="0"/>
              <w:left w:val="single" w:color="auto" w:sz="4" w:space="0"/>
            </w:tcBorders>
            <w:shd w:val="clear" w:color="auto" w:fill="FFFFFF" w:themeFill="background1"/>
            <w:vAlign w:val="center"/>
          </w:tcPr>
          <w:p>
            <w:pPr>
              <w:rPr>
                <w:rFonts w:ascii="仿宋_GB2312" w:hAnsi="黑体" w:eastAsia="仿宋_GB2312" w:cs="仿宋_GB2312"/>
                <w:bCs/>
                <w:kern w:val="0"/>
                <w:sz w:val="24"/>
                <w:szCs w:val="24"/>
              </w:rPr>
            </w:pPr>
            <w:r>
              <w:rPr>
                <w:rFonts w:hint="eastAsia" w:asciiTheme="minorEastAsia" w:hAnsiTheme="minorEastAsia"/>
                <w:szCs w:val="21"/>
              </w:rPr>
              <w:t>依托一级学科及单位，如为多个一级学科和单位，须明确牵头学科和牵头单位、参建学科和参建单位。</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7" w:hRule="exact"/>
          <w:jc w:val="center"/>
        </w:trPr>
        <w:tc>
          <w:tcPr>
            <w:tcW w:w="868" w:type="dxa"/>
            <w:vMerge w:val="continue"/>
            <w:tcBorders>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p>
        </w:tc>
        <w:tc>
          <w:tcPr>
            <w:tcW w:w="3212" w:type="dxa"/>
            <w:gridSpan w:val="4"/>
            <w:tcBorders>
              <w:top w:val="single" w:color="auto" w:sz="4" w:space="0"/>
              <w:left w:val="doub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228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456"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575" w:type="dxa"/>
            <w:gridSpan w:val="2"/>
            <w:vMerge w:val="continue"/>
            <w:tcBorders>
              <w:lef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7" w:hRule="exact"/>
          <w:jc w:val="center"/>
        </w:trPr>
        <w:tc>
          <w:tcPr>
            <w:tcW w:w="868" w:type="dxa"/>
            <w:vMerge w:val="continue"/>
            <w:tcBorders>
              <w:bottom w:val="double" w:color="auto" w:sz="4" w:space="0"/>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p>
        </w:tc>
        <w:tc>
          <w:tcPr>
            <w:tcW w:w="3212" w:type="dxa"/>
            <w:gridSpan w:val="4"/>
            <w:tcBorders>
              <w:top w:val="single" w:color="auto" w:sz="4" w:space="0"/>
              <w:left w:val="double" w:color="auto" w:sz="4" w:space="0"/>
              <w:bottom w:val="doub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2281" w:type="dxa"/>
            <w:gridSpan w:val="4"/>
            <w:tcBorders>
              <w:top w:val="single" w:color="auto" w:sz="4" w:space="0"/>
              <w:left w:val="single" w:color="auto" w:sz="4" w:space="0"/>
              <w:bottom w:val="doub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456" w:type="dxa"/>
            <w:gridSpan w:val="5"/>
            <w:tcBorders>
              <w:top w:val="single" w:color="auto" w:sz="4" w:space="0"/>
              <w:left w:val="single" w:color="auto" w:sz="4" w:space="0"/>
              <w:bottom w:val="doub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575" w:type="dxa"/>
            <w:gridSpan w:val="2"/>
            <w:vMerge w:val="continue"/>
            <w:tcBorders>
              <w:left w:val="single" w:color="auto" w:sz="4" w:space="0"/>
              <w:bottom w:val="doub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649" w:hRule="atLeast"/>
          <w:jc w:val="center"/>
        </w:trPr>
        <w:tc>
          <w:tcPr>
            <w:tcW w:w="868" w:type="dxa"/>
            <w:tcBorders>
              <w:top w:val="double" w:color="auto" w:sz="4" w:space="0"/>
              <w:left w:val="double" w:color="auto" w:sz="4" w:space="0"/>
              <w:bottom w:val="double" w:color="auto" w:sz="4" w:space="0"/>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项目</w:t>
            </w:r>
          </w:p>
          <w:p>
            <w:pPr>
              <w:jc w:val="center"/>
              <w:rPr>
                <w:rFonts w:ascii="宋体" w:cs="宋体"/>
                <w:szCs w:val="21"/>
                <w:lang w:val="zh-CN"/>
              </w:rPr>
            </w:pPr>
            <w:r>
              <w:rPr>
                <w:rFonts w:hint="eastAsia" w:cs="仿宋_GB2312" w:asciiTheme="minorEastAsia" w:hAnsiTheme="minorEastAsia"/>
                <w:b/>
                <w:bCs/>
                <w:kern w:val="0"/>
                <w:sz w:val="24"/>
                <w:szCs w:val="24"/>
              </w:rPr>
              <w:t>摘要</w:t>
            </w:r>
          </w:p>
        </w:tc>
        <w:tc>
          <w:tcPr>
            <w:tcW w:w="8524" w:type="dxa"/>
            <w:gridSpan w:val="15"/>
            <w:tcBorders>
              <w:top w:val="double" w:color="auto" w:sz="4" w:space="0"/>
              <w:left w:val="double" w:color="auto" w:sz="4" w:space="0"/>
              <w:bottom w:val="double" w:color="auto" w:sz="4" w:space="0"/>
              <w:right w:val="double" w:color="auto" w:sz="4" w:space="0"/>
            </w:tcBorders>
            <w:shd w:val="clear" w:color="auto" w:fill="FFFFFF" w:themeFill="background1"/>
          </w:tcPr>
          <w:p>
            <w:pPr>
              <w:pStyle w:val="9"/>
              <w:spacing w:line="480" w:lineRule="exact"/>
              <w:ind w:firstLine="0" w:firstLineChars="0"/>
              <w:jc w:val="left"/>
              <w:rPr>
                <w:rFonts w:ascii="宋体" w:cs="宋体"/>
                <w:b/>
                <w:szCs w:val="21"/>
                <w:lang w:val="zh-CN"/>
              </w:rPr>
            </w:pPr>
            <w:r>
              <w:rPr>
                <w:rFonts w:hint="eastAsia" w:asciiTheme="minorEastAsia" w:hAnsiTheme="minorEastAsia"/>
                <w:b/>
                <w:szCs w:val="18"/>
              </w:rPr>
              <w:t>（填报说明：</w:t>
            </w:r>
            <w:r>
              <w:rPr>
                <w:rFonts w:hint="eastAsia" w:asciiTheme="minorEastAsia" w:hAnsiTheme="minorEastAsia"/>
                <w:szCs w:val="18"/>
              </w:rPr>
              <w:t>需简述本项目对学校一流大学和</w:t>
            </w:r>
            <w:r>
              <w:rPr>
                <w:rFonts w:asciiTheme="minorEastAsia" w:hAnsiTheme="minorEastAsia"/>
                <w:szCs w:val="18"/>
              </w:rPr>
              <w:t>（</w:t>
            </w:r>
            <w:r>
              <w:rPr>
                <w:rFonts w:hint="eastAsia" w:asciiTheme="minorEastAsia" w:hAnsiTheme="minorEastAsia"/>
                <w:szCs w:val="18"/>
              </w:rPr>
              <w:t>或</w:t>
            </w:r>
            <w:r>
              <w:rPr>
                <w:rFonts w:asciiTheme="minorEastAsia" w:hAnsiTheme="minorEastAsia"/>
                <w:szCs w:val="18"/>
              </w:rPr>
              <w:t>）</w:t>
            </w:r>
            <w:r>
              <w:rPr>
                <w:rFonts w:hint="eastAsia" w:asciiTheme="minorEastAsia" w:hAnsiTheme="minorEastAsia"/>
                <w:szCs w:val="18"/>
              </w:rPr>
              <w:t>一流学科建设的贡献与意义；围绕主要科学问题、技术问题和实际现实问题，重点建设学科方向的凝练；拟采取的主要举措，拟达成的主要学科建设目标等，字数不超过8</w:t>
            </w:r>
            <w:r>
              <w:rPr>
                <w:rFonts w:asciiTheme="minorEastAsia" w:hAnsiTheme="minorEastAsia"/>
                <w:szCs w:val="18"/>
              </w:rPr>
              <w:t>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04" w:hRule="atLeast"/>
          <w:jc w:val="center"/>
        </w:trPr>
        <w:tc>
          <w:tcPr>
            <w:tcW w:w="9392" w:type="dxa"/>
            <w:gridSpan w:val="16"/>
            <w:tcBorders>
              <w:top w:val="double" w:color="auto" w:sz="4" w:space="0"/>
              <w:left w:val="double" w:color="auto" w:sz="4" w:space="0"/>
              <w:bottom w:val="double" w:color="auto" w:sz="4" w:space="0"/>
              <w:right w:val="double" w:color="auto" w:sz="4" w:space="0"/>
            </w:tcBorders>
            <w:shd w:val="clear" w:color="auto" w:fill="F1F1F1" w:themeFill="background1" w:themeFillShade="F2"/>
            <w:vAlign w:val="center"/>
          </w:tcPr>
          <w:p>
            <w:pPr>
              <w:jc w:val="center"/>
              <w:rPr>
                <w:rFonts w:ascii="宋体" w:eastAsia="黑体" w:cs="宋体"/>
                <w:szCs w:val="21"/>
                <w:lang w:val="zh-CN"/>
              </w:rPr>
            </w:pPr>
            <w:r>
              <w:rPr>
                <w:rFonts w:hint="eastAsia" w:ascii="黑体" w:hAnsi="黑体" w:eastAsia="黑体" w:cs="仿宋_GB2312"/>
                <w:bCs/>
                <w:kern w:val="0"/>
                <w:sz w:val="28"/>
                <w:szCs w:val="24"/>
              </w:rPr>
              <w:t>二、立项依据</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877" w:hRule="atLeast"/>
          <w:jc w:val="center"/>
        </w:trPr>
        <w:tc>
          <w:tcPr>
            <w:tcW w:w="9392" w:type="dxa"/>
            <w:gridSpan w:val="16"/>
            <w:tcBorders>
              <w:top w:val="double" w:color="auto" w:sz="4" w:space="0"/>
            </w:tcBorders>
            <w:shd w:val="clear" w:color="auto" w:fill="FFFFFF" w:themeFill="background1"/>
          </w:tcPr>
          <w:p>
            <w:pPr>
              <w:pStyle w:val="9"/>
              <w:spacing w:line="480" w:lineRule="exact"/>
              <w:ind w:firstLine="0" w:firstLineChars="0"/>
              <w:jc w:val="left"/>
              <w:rPr>
                <w:rFonts w:ascii="宋体" w:cs="宋体"/>
                <w:szCs w:val="21"/>
                <w:lang w:val="zh-CN"/>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本部分需论述国际国内发展现状及发展趋势、所面向的学科前沿、国家</w:t>
            </w:r>
            <w:r>
              <w:rPr>
                <w:rFonts w:asciiTheme="minorEastAsia" w:hAnsiTheme="minorEastAsia"/>
                <w:szCs w:val="18"/>
              </w:rPr>
              <w:t>（</w:t>
            </w:r>
            <w:r>
              <w:rPr>
                <w:rFonts w:hint="eastAsia" w:asciiTheme="minorEastAsia" w:hAnsiTheme="minorEastAsia"/>
                <w:szCs w:val="18"/>
              </w:rPr>
              <w:t>行业</w:t>
            </w:r>
            <w:r>
              <w:rPr>
                <w:rFonts w:asciiTheme="minorEastAsia" w:hAnsiTheme="minorEastAsia"/>
                <w:szCs w:val="18"/>
              </w:rPr>
              <w:t>、</w:t>
            </w:r>
            <w:r>
              <w:rPr>
                <w:rFonts w:hint="eastAsia" w:asciiTheme="minorEastAsia" w:hAnsiTheme="minorEastAsia"/>
                <w:szCs w:val="18"/>
              </w:rPr>
              <w:t>区域</w:t>
            </w:r>
            <w:r>
              <w:rPr>
                <w:rFonts w:asciiTheme="minorEastAsia" w:hAnsiTheme="minorEastAsia"/>
                <w:szCs w:val="18"/>
              </w:rPr>
              <w:t>）</w:t>
            </w:r>
            <w:r>
              <w:rPr>
                <w:rFonts w:hint="eastAsia" w:asciiTheme="minorEastAsia" w:hAnsiTheme="minorEastAsia"/>
                <w:szCs w:val="18"/>
              </w:rPr>
              <w:t>需求等，本项目与学校《一流大学和一流学科建设方案》、“十四五”规划及学科规划的符合度，项目的开展对依托学科及其它学科水平</w:t>
            </w:r>
            <w:r>
              <w:rPr>
                <w:rFonts w:asciiTheme="minorEastAsia" w:hAnsiTheme="minorEastAsia"/>
                <w:szCs w:val="18"/>
              </w:rPr>
              <w:t>提升的贡献度。</w:t>
            </w:r>
            <w:r>
              <w:rPr>
                <w:rFonts w:hint="eastAsia" w:asciiTheme="minorEastAsia" w:hAnsiTheme="minorEastAsia"/>
                <w:szCs w:val="18"/>
              </w:rPr>
              <w:t>项目的公共性、重要性及紧迫性等。本</w:t>
            </w:r>
            <w:r>
              <w:rPr>
                <w:rFonts w:asciiTheme="minorEastAsia" w:hAnsiTheme="minorEastAsia"/>
                <w:szCs w:val="18"/>
              </w:rPr>
              <w:t>部分填报需</w:t>
            </w:r>
            <w:r>
              <w:rPr>
                <w:rFonts w:hint="eastAsia" w:asciiTheme="minorEastAsia" w:hAnsiTheme="minorEastAsia"/>
                <w:szCs w:val="18"/>
              </w:rPr>
              <w:t>清晰</w:t>
            </w:r>
            <w:r>
              <w:rPr>
                <w:rFonts w:asciiTheme="minorEastAsia" w:hAnsiTheme="minorEastAsia"/>
                <w:szCs w:val="18"/>
              </w:rPr>
              <w:t>具体列出：（</w:t>
            </w:r>
            <w:r>
              <w:rPr>
                <w:rFonts w:hint="eastAsia" w:asciiTheme="minorEastAsia" w:hAnsiTheme="minorEastAsia"/>
                <w:szCs w:val="18"/>
              </w:rPr>
              <w:t>1</w:t>
            </w:r>
            <w:r>
              <w:rPr>
                <w:rFonts w:asciiTheme="minorEastAsia" w:hAnsiTheme="minorEastAsia"/>
                <w:szCs w:val="18"/>
              </w:rPr>
              <w:t>）</w:t>
            </w:r>
            <w:r>
              <w:rPr>
                <w:rFonts w:hint="eastAsia" w:asciiTheme="minorEastAsia" w:hAnsiTheme="minorEastAsia"/>
                <w:szCs w:val="18"/>
              </w:rPr>
              <w:t>本</w:t>
            </w:r>
            <w:r>
              <w:rPr>
                <w:rFonts w:asciiTheme="minorEastAsia" w:hAnsiTheme="minorEastAsia"/>
                <w:szCs w:val="18"/>
              </w:rPr>
              <w:t>项目拟重点或主要突破的学科或学科方向</w:t>
            </w:r>
            <w:r>
              <w:rPr>
                <w:rFonts w:hint="eastAsia" w:asciiTheme="minorEastAsia" w:hAnsiTheme="minorEastAsia"/>
                <w:szCs w:val="18"/>
              </w:rPr>
              <w:t>在</w:t>
            </w:r>
            <w:r>
              <w:rPr>
                <w:rFonts w:asciiTheme="minorEastAsia" w:hAnsiTheme="minorEastAsia"/>
                <w:szCs w:val="18"/>
              </w:rPr>
              <w:t>学科评估中</w:t>
            </w:r>
            <w:r>
              <w:rPr>
                <w:rFonts w:hint="eastAsia" w:asciiTheme="minorEastAsia" w:hAnsiTheme="minorEastAsia"/>
                <w:szCs w:val="18"/>
              </w:rPr>
              <w:t>或双一流建设中</w:t>
            </w:r>
            <w:r>
              <w:rPr>
                <w:rFonts w:asciiTheme="minorEastAsia" w:hAnsiTheme="minorEastAsia"/>
                <w:szCs w:val="18"/>
              </w:rPr>
              <w:t>的</w:t>
            </w:r>
            <w:r>
              <w:rPr>
                <w:rFonts w:hint="eastAsia" w:asciiTheme="minorEastAsia" w:hAnsiTheme="minorEastAsia"/>
                <w:szCs w:val="18"/>
              </w:rPr>
              <w:t>现</w:t>
            </w:r>
            <w:r>
              <w:rPr>
                <w:rFonts w:asciiTheme="minorEastAsia" w:hAnsiTheme="minorEastAsia"/>
                <w:szCs w:val="18"/>
              </w:rPr>
              <w:t>状</w:t>
            </w:r>
            <w:r>
              <w:rPr>
                <w:rFonts w:hint="eastAsia" w:asciiTheme="minorEastAsia" w:hAnsiTheme="minorEastAsia"/>
                <w:szCs w:val="18"/>
              </w:rPr>
              <w:t>；（2）对</w:t>
            </w:r>
            <w:r>
              <w:rPr>
                <w:rFonts w:asciiTheme="minorEastAsia" w:hAnsiTheme="minorEastAsia"/>
                <w:szCs w:val="18"/>
              </w:rPr>
              <w:t>冲A-</w:t>
            </w:r>
            <w:r>
              <w:rPr>
                <w:rFonts w:hint="eastAsia" w:asciiTheme="minorEastAsia" w:hAnsiTheme="minorEastAsia"/>
                <w:szCs w:val="18"/>
              </w:rPr>
              <w:t>及</w:t>
            </w:r>
            <w:r>
              <w:rPr>
                <w:rFonts w:asciiTheme="minorEastAsia" w:hAnsiTheme="minorEastAsia"/>
                <w:szCs w:val="18"/>
              </w:rPr>
              <w:t>以上的学科</w:t>
            </w:r>
            <w:r>
              <w:rPr>
                <w:rFonts w:hint="eastAsia" w:asciiTheme="minorEastAsia" w:hAnsiTheme="minorEastAsia"/>
                <w:szCs w:val="18"/>
              </w:rPr>
              <w:t>，必须明确对标分析五个国外</w:t>
            </w:r>
            <w:r>
              <w:rPr>
                <w:rFonts w:asciiTheme="minorEastAsia" w:hAnsiTheme="minorEastAsia"/>
                <w:szCs w:val="18"/>
              </w:rPr>
              <w:t>引领机构（</w:t>
            </w:r>
            <w:r>
              <w:rPr>
                <w:rFonts w:hint="eastAsia" w:asciiTheme="minorEastAsia" w:hAnsiTheme="minorEastAsia"/>
                <w:szCs w:val="18"/>
              </w:rPr>
              <w:t>高校或</w:t>
            </w:r>
            <w:r>
              <w:rPr>
                <w:rFonts w:asciiTheme="minorEastAsia" w:hAnsiTheme="minorEastAsia"/>
                <w:szCs w:val="18"/>
              </w:rPr>
              <w:t>科研</w:t>
            </w:r>
            <w:r>
              <w:rPr>
                <w:rFonts w:hint="eastAsia" w:asciiTheme="minorEastAsia" w:hAnsiTheme="minorEastAsia"/>
                <w:szCs w:val="18"/>
              </w:rPr>
              <w:t>院所</w:t>
            </w:r>
            <w:r>
              <w:rPr>
                <w:rFonts w:asciiTheme="minorEastAsia" w:hAnsiTheme="minorEastAsia"/>
                <w:szCs w:val="18"/>
              </w:rPr>
              <w:t>）</w:t>
            </w:r>
            <w:r>
              <w:rPr>
                <w:rFonts w:hint="eastAsia" w:asciiTheme="minorEastAsia" w:hAnsiTheme="minorEastAsia"/>
                <w:szCs w:val="18"/>
              </w:rPr>
              <w:t>和</w:t>
            </w:r>
            <w:r>
              <w:rPr>
                <w:rFonts w:asciiTheme="minorEastAsia" w:hAnsiTheme="minorEastAsia"/>
                <w:szCs w:val="18"/>
              </w:rPr>
              <w:t>国内五个</w:t>
            </w:r>
            <w:r>
              <w:rPr>
                <w:rFonts w:hint="eastAsia" w:asciiTheme="minorEastAsia" w:hAnsiTheme="minorEastAsia"/>
                <w:szCs w:val="18"/>
              </w:rPr>
              <w:t>领先机构（高校必须该学科是A以上学科或引领性的</w:t>
            </w:r>
            <w:r>
              <w:rPr>
                <w:rFonts w:asciiTheme="minorEastAsia" w:hAnsiTheme="minorEastAsia"/>
                <w:szCs w:val="18"/>
              </w:rPr>
              <w:t>科研</w:t>
            </w:r>
            <w:r>
              <w:rPr>
                <w:rFonts w:hint="eastAsia" w:asciiTheme="minorEastAsia" w:hAnsiTheme="minorEastAsia"/>
                <w:szCs w:val="18"/>
              </w:rPr>
              <w:t>院所）</w:t>
            </w:r>
            <w:r>
              <w:rPr>
                <w:rFonts w:asciiTheme="minorEastAsia" w:hAnsiTheme="minorEastAsia"/>
                <w:szCs w:val="18"/>
              </w:rPr>
              <w:t>的领先特色优势</w:t>
            </w:r>
            <w:r>
              <w:rPr>
                <w:rFonts w:hint="eastAsia" w:asciiTheme="minorEastAsia" w:hAnsiTheme="minorEastAsia"/>
                <w:szCs w:val="18"/>
              </w:rPr>
              <w:t>；其他</w:t>
            </w:r>
            <w:r>
              <w:rPr>
                <w:rFonts w:asciiTheme="minorEastAsia" w:hAnsiTheme="minorEastAsia"/>
                <w:szCs w:val="18"/>
              </w:rPr>
              <w:t>学科</w:t>
            </w:r>
            <w:r>
              <w:rPr>
                <w:rFonts w:hint="eastAsia" w:asciiTheme="minorEastAsia" w:hAnsiTheme="minorEastAsia"/>
                <w:szCs w:val="18"/>
              </w:rPr>
              <w:t>必</w:t>
            </w:r>
            <w:r>
              <w:rPr>
                <w:rFonts w:asciiTheme="minorEastAsia" w:hAnsiTheme="minorEastAsia"/>
                <w:szCs w:val="18"/>
              </w:rPr>
              <w:t>须</w:t>
            </w:r>
            <w:r>
              <w:rPr>
                <w:rFonts w:hint="eastAsia" w:asciiTheme="minorEastAsia" w:hAnsiTheme="minorEastAsia"/>
                <w:szCs w:val="18"/>
              </w:rPr>
              <w:t>明确对标分析</w:t>
            </w:r>
            <w:r>
              <w:rPr>
                <w:rFonts w:asciiTheme="minorEastAsia" w:hAnsiTheme="minorEastAsia"/>
                <w:szCs w:val="18"/>
              </w:rPr>
              <w:t>国内五个</w:t>
            </w:r>
            <w:r>
              <w:rPr>
                <w:rFonts w:hint="eastAsia" w:asciiTheme="minorEastAsia" w:hAnsiTheme="minorEastAsia"/>
                <w:szCs w:val="18"/>
              </w:rPr>
              <w:t>领先机构（高校必须是A、A-和B+以上学科或优势突出的</w:t>
            </w:r>
            <w:r>
              <w:rPr>
                <w:rFonts w:asciiTheme="minorEastAsia" w:hAnsiTheme="minorEastAsia"/>
                <w:szCs w:val="18"/>
              </w:rPr>
              <w:t>科研</w:t>
            </w:r>
            <w:r>
              <w:rPr>
                <w:rFonts w:hint="eastAsia" w:asciiTheme="minorEastAsia" w:hAnsiTheme="minorEastAsia"/>
                <w:szCs w:val="18"/>
              </w:rPr>
              <w:t>院所）</w:t>
            </w:r>
            <w:r>
              <w:rPr>
                <w:rFonts w:asciiTheme="minorEastAsia" w:hAnsiTheme="minorEastAsia"/>
                <w:szCs w:val="18"/>
              </w:rPr>
              <w:t>的领先特色优势</w:t>
            </w:r>
            <w:r>
              <w:rPr>
                <w:rFonts w:hint="eastAsia" w:asciiTheme="minorEastAsia" w:hAnsiTheme="minorEastAsia"/>
                <w:szCs w:val="18"/>
              </w:rPr>
              <w:t>；（3）本</w:t>
            </w:r>
            <w:r>
              <w:rPr>
                <w:rFonts w:asciiTheme="minorEastAsia" w:hAnsiTheme="minorEastAsia"/>
                <w:szCs w:val="18"/>
              </w:rPr>
              <w:t>项目</w:t>
            </w:r>
            <w:r>
              <w:rPr>
                <w:rFonts w:hint="eastAsia" w:asciiTheme="minorEastAsia" w:hAnsiTheme="minorEastAsia"/>
                <w:szCs w:val="18"/>
              </w:rPr>
              <w:t>与对标机构</w:t>
            </w:r>
            <w:r>
              <w:rPr>
                <w:rFonts w:asciiTheme="minorEastAsia" w:hAnsiTheme="minorEastAsia"/>
                <w:szCs w:val="18"/>
              </w:rPr>
              <w:t>的</w:t>
            </w:r>
            <w:r>
              <w:rPr>
                <w:rFonts w:hint="eastAsia" w:asciiTheme="minorEastAsia" w:hAnsiTheme="minorEastAsia"/>
                <w:szCs w:val="18"/>
              </w:rPr>
              <w:t>差距及验收时拟实现的学科目标等。字数不超过</w:t>
            </w:r>
            <w:r>
              <w:rPr>
                <w:rFonts w:asciiTheme="minorEastAsia" w:hAnsiTheme="minorEastAsia"/>
                <w:szCs w:val="18"/>
              </w:rPr>
              <w:t>2500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14" w:hRule="atLeast"/>
          <w:jc w:val="center"/>
        </w:trPr>
        <w:tc>
          <w:tcPr>
            <w:tcW w:w="9392" w:type="dxa"/>
            <w:gridSpan w:val="16"/>
            <w:tcBorders>
              <w:bottom w:val="double" w:color="auto" w:sz="4"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三、建设基础</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470" w:hRule="atLeast"/>
          <w:jc w:val="center"/>
        </w:trPr>
        <w:tc>
          <w:tcPr>
            <w:tcW w:w="9392" w:type="dxa"/>
            <w:gridSpan w:val="16"/>
            <w:tcBorders>
              <w:top w:val="double" w:color="auto" w:sz="4" w:space="0"/>
            </w:tcBorders>
          </w:tcPr>
          <w:p>
            <w:pPr>
              <w:pStyle w:val="9"/>
              <w:spacing w:line="480" w:lineRule="exact"/>
              <w:ind w:firstLine="0" w:firstLineChars="0"/>
              <w:jc w:val="left"/>
              <w:rPr>
                <w:rFonts w:ascii="宋体" w:hAnsi="宋体"/>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需包括学科发展沿革、学科水平、学科方向、学科团队（主要成员、结构与水平状况等）、项目负责人简介介绍、相关支撑平台（含现有平台中大型仪器设备的共享情况）、依托学科近三年来取得的主要成绩、学校近十年投入及产出情况等。多个一级学科须分别填写建设基础等。字数不超过2</w:t>
            </w:r>
            <w:r>
              <w:rPr>
                <w:rFonts w:asciiTheme="minorEastAsia" w:hAnsiTheme="minorEastAsia"/>
                <w:szCs w:val="18"/>
              </w:rPr>
              <w:t>000</w:t>
            </w:r>
            <w:r>
              <w:rPr>
                <w:rFonts w:hint="eastAsia" w:asciiTheme="minorEastAsia" w:hAnsiTheme="minorEastAsia"/>
                <w:szCs w:val="18"/>
              </w:rPr>
              <w:t>字，多学科的数不超过3</w:t>
            </w:r>
            <w:r>
              <w:rPr>
                <w:rFonts w:asciiTheme="minorEastAsia" w:hAnsiTheme="minorEastAsia"/>
                <w:szCs w:val="18"/>
              </w:rPr>
              <w:t>500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40" w:hRule="atLeast"/>
          <w:jc w:val="center"/>
        </w:trPr>
        <w:tc>
          <w:tcPr>
            <w:tcW w:w="9392" w:type="dxa"/>
            <w:gridSpan w:val="16"/>
            <w:tcBorders>
              <w:bottom w:val="double" w:color="auto" w:sz="4"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四、建设内容</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3267" w:hRule="atLeast"/>
          <w:jc w:val="center"/>
        </w:trPr>
        <w:tc>
          <w:tcPr>
            <w:tcW w:w="868" w:type="dxa"/>
            <w:tcBorders>
              <w:top w:val="double" w:color="auto" w:sz="4" w:space="0"/>
              <w:bottom w:val="double" w:color="auto" w:sz="2" w:space="0"/>
            </w:tcBorders>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建设思路与建设</w:t>
            </w:r>
          </w:p>
          <w:p>
            <w:pPr>
              <w:jc w:val="center"/>
              <w:rPr>
                <w:rFonts w:cs="仿宋_GB2312" w:asciiTheme="minorEastAsia" w:hAnsiTheme="minorEastAsia"/>
                <w:sz w:val="24"/>
                <w:szCs w:val="24"/>
              </w:rPr>
            </w:pPr>
            <w:r>
              <w:rPr>
                <w:rFonts w:hint="eastAsia" w:cs="仿宋_GB2312" w:asciiTheme="minorEastAsia" w:hAnsiTheme="minorEastAsia"/>
                <w:b/>
                <w:bCs/>
                <w:kern w:val="0"/>
                <w:sz w:val="24"/>
                <w:szCs w:val="24"/>
              </w:rPr>
              <w:t>任务</w:t>
            </w:r>
          </w:p>
          <w:p>
            <w:pPr>
              <w:jc w:val="center"/>
              <w:rPr>
                <w:rFonts w:cs="仿宋_GB2312" w:asciiTheme="minorEastAsia" w:hAnsiTheme="minorEastAsia"/>
                <w:b/>
                <w:bCs/>
                <w:kern w:val="0"/>
                <w:sz w:val="24"/>
                <w:szCs w:val="24"/>
              </w:rPr>
            </w:pPr>
          </w:p>
        </w:tc>
        <w:tc>
          <w:tcPr>
            <w:tcW w:w="8524" w:type="dxa"/>
            <w:gridSpan w:val="15"/>
            <w:tcBorders>
              <w:top w:val="double" w:color="auto" w:sz="4" w:space="0"/>
              <w:bottom w:val="double" w:color="auto" w:sz="2" w:space="0"/>
            </w:tcBorders>
          </w:tcPr>
          <w:p>
            <w:pPr>
              <w:pStyle w:val="9"/>
              <w:spacing w:line="480" w:lineRule="exact"/>
              <w:ind w:firstLine="0" w:firstLineChars="0"/>
              <w:jc w:val="left"/>
              <w:rPr>
                <w:rFonts w:hint="eastAsia" w:asciiTheme="minorEastAsia" w:hAnsiTheme="minorEastAsia" w:eastAsiaTheme="minorEastAsia"/>
                <w:szCs w:val="18"/>
                <w:lang w:val="en-US" w:eastAsia="zh-CN"/>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需包括建设思路、建设任务、建设进度和预期成效</w:t>
            </w:r>
            <w:r>
              <w:rPr>
                <w:rFonts w:hint="eastAsia" w:asciiTheme="minorEastAsia" w:hAnsiTheme="minorEastAsia"/>
                <w:szCs w:val="18"/>
                <w:lang w:val="en-US" w:eastAsia="zh-CN"/>
              </w:rPr>
              <w:t>,</w:t>
            </w:r>
            <w:r>
              <w:rPr>
                <w:rFonts w:hint="eastAsia" w:asciiTheme="minorEastAsia" w:hAnsiTheme="minorEastAsia"/>
                <w:szCs w:val="18"/>
              </w:rPr>
              <w:t>字数不超过</w:t>
            </w:r>
            <w:r>
              <w:rPr>
                <w:rFonts w:asciiTheme="minorEastAsia" w:hAnsiTheme="minorEastAsia"/>
                <w:szCs w:val="18"/>
              </w:rPr>
              <w:t>3000</w:t>
            </w:r>
            <w:r>
              <w:rPr>
                <w:rFonts w:hint="eastAsia" w:asciiTheme="minorEastAsia" w:hAnsiTheme="minorEastAsia"/>
                <w:szCs w:val="18"/>
              </w:rPr>
              <w:t>字</w:t>
            </w:r>
            <w:r>
              <w:rPr>
                <w:rFonts w:hint="eastAsia" w:asciiTheme="minorEastAsia" w:hAnsiTheme="minorEastAsia"/>
                <w:szCs w:val="18"/>
                <w:lang w:eastAsia="zh-CN"/>
              </w:rPr>
              <w:t>。</w:t>
            </w:r>
          </w:p>
          <w:p>
            <w:pPr>
              <w:pStyle w:val="9"/>
              <w:spacing w:line="480" w:lineRule="exact"/>
              <w:ind w:firstLine="0" w:firstLineChars="0"/>
              <w:jc w:val="left"/>
              <w:rPr>
                <w:rFonts w:asciiTheme="minorEastAsia" w:hAnsiTheme="minorEastAsia"/>
                <w:szCs w:val="18"/>
              </w:rPr>
            </w:pPr>
            <w:r>
              <w:rPr>
                <w:rFonts w:hint="eastAsia" w:asciiTheme="minorEastAsia" w:hAnsiTheme="minorEastAsia"/>
                <w:b/>
                <w:bCs/>
                <w:szCs w:val="18"/>
              </w:rPr>
              <w:t>建设任务</w:t>
            </w:r>
            <w:r>
              <w:rPr>
                <w:rFonts w:hint="eastAsia" w:asciiTheme="minorEastAsia" w:hAnsiTheme="minorEastAsia"/>
                <w:b/>
                <w:szCs w:val="18"/>
              </w:rPr>
              <w:t>包括：</w:t>
            </w:r>
            <w:r>
              <w:rPr>
                <w:rFonts w:hint="eastAsia" w:asciiTheme="minorEastAsia" w:hAnsiTheme="minorEastAsia"/>
                <w:szCs w:val="18"/>
              </w:rPr>
              <w:t>学科方向凝练及其特色优势、与现有学科方向的关系、学科平台建设、学科队伍汇聚、拔尖创新人才培养、提升科研创新能力和社会服务能力等方面的具体建设任务），其中平台建设要明确目标定位、服务对象、拟购置的仪器设备及各设备的预期使用机时数，并须明确与现有学科方向或平台的关系。</w:t>
            </w:r>
          </w:p>
          <w:p>
            <w:pPr>
              <w:pStyle w:val="9"/>
              <w:spacing w:line="480" w:lineRule="exact"/>
              <w:ind w:firstLine="0" w:firstLineChars="0"/>
              <w:jc w:val="left"/>
              <w:rPr>
                <w:rFonts w:asciiTheme="minorEastAsia" w:hAnsiTheme="minorEastAsia"/>
                <w:szCs w:val="18"/>
              </w:rPr>
            </w:pPr>
            <w:r>
              <w:rPr>
                <w:rFonts w:hint="eastAsia" w:asciiTheme="minorEastAsia" w:hAnsiTheme="minorEastAsia"/>
                <w:b/>
                <w:bCs/>
                <w:szCs w:val="18"/>
              </w:rPr>
              <w:t>建设进度：</w:t>
            </w:r>
            <w:r>
              <w:rPr>
                <w:rFonts w:hint="eastAsia" w:asciiTheme="minorEastAsia" w:hAnsiTheme="minorEastAsia"/>
                <w:bCs/>
                <w:szCs w:val="18"/>
              </w:rPr>
              <w:t>如本部分年度进展表填报，按自然年度填报</w:t>
            </w:r>
            <w:r>
              <w:rPr>
                <w:rFonts w:hint="eastAsia" w:asciiTheme="minorEastAsia" w:hAnsiTheme="minorEastAsia"/>
                <w:szCs w:val="18"/>
              </w:rPr>
              <w:t>须完成的主要任务，预期成效需涵盖学科建设的主要要素指标：师资队伍建设（含高水平人才/团队的引进与培育等）、科学研究及社会服务（含科学发现、技术创新、能够解决的现实需求问题、高水平创新</w:t>
            </w:r>
            <w:r>
              <w:rPr>
                <w:rFonts w:asciiTheme="minorEastAsia" w:hAnsiTheme="minorEastAsia"/>
                <w:szCs w:val="18"/>
              </w:rPr>
              <w:t>单元、科研基地、重大</w:t>
            </w:r>
            <w:r>
              <w:rPr>
                <w:rFonts w:hint="eastAsia" w:asciiTheme="minorEastAsia" w:hAnsiTheme="minorEastAsia"/>
                <w:szCs w:val="18"/>
              </w:rPr>
              <w:t>科研</w:t>
            </w:r>
            <w:r>
              <w:rPr>
                <w:rFonts w:asciiTheme="minorEastAsia" w:hAnsiTheme="minorEastAsia"/>
                <w:szCs w:val="18"/>
              </w:rPr>
              <w:t>基础设施</w:t>
            </w:r>
            <w:r>
              <w:rPr>
                <w:rFonts w:hint="eastAsia" w:asciiTheme="minorEastAsia" w:hAnsiTheme="minorEastAsia"/>
                <w:szCs w:val="18"/>
              </w:rPr>
              <w:t>、国家级/省部级项目及奖项、高水平论文、获权专利和专利转让、成果转化收入、经济社会效益等）、拔尖创新人才培养（如高水平专业及课程建设，博士生/硕士生等的培养情况等）、国际交流合作（如学生国际交流学习、高水平学术合作交流、</w:t>
            </w:r>
            <w:r>
              <w:rPr>
                <w:rFonts w:asciiTheme="minorEastAsia" w:hAnsiTheme="minorEastAsia"/>
                <w:szCs w:val="18"/>
              </w:rPr>
              <w:t>品牌国际学术会议、</w:t>
            </w:r>
            <w:r>
              <w:rPr>
                <w:rFonts w:hint="eastAsia" w:asciiTheme="minorEastAsia" w:hAnsiTheme="minorEastAsia"/>
                <w:szCs w:val="18"/>
              </w:rPr>
              <w:t>学术</w:t>
            </w:r>
            <w:r>
              <w:rPr>
                <w:rFonts w:asciiTheme="minorEastAsia" w:hAnsiTheme="minorEastAsia"/>
                <w:szCs w:val="18"/>
              </w:rPr>
              <w:t>成果国际化传媒</w:t>
            </w:r>
            <w:r>
              <w:rPr>
                <w:rFonts w:hint="eastAsia" w:asciiTheme="minorEastAsia" w:hAnsiTheme="minorEastAsia"/>
                <w:szCs w:val="18"/>
              </w:rPr>
              <w:t>等）等方面取得的可考核的成效。也含学科方向建设成效、学科评估排名、国际排名等。</w:t>
            </w:r>
          </w:p>
          <w:p>
            <w:pPr>
              <w:pStyle w:val="9"/>
              <w:spacing w:line="480" w:lineRule="exact"/>
              <w:ind w:firstLine="0" w:firstLineChars="0"/>
              <w:jc w:val="left"/>
              <w:rPr>
                <w:rFonts w:ascii="宋体" w:cs="宋体"/>
                <w:szCs w:val="21"/>
                <w:lang w:val="zh-CN"/>
              </w:rPr>
            </w:pPr>
            <w:r>
              <w:rPr>
                <w:rFonts w:hint="eastAsia" w:asciiTheme="minorEastAsia" w:hAnsiTheme="minorEastAsia"/>
                <w:b/>
                <w:bCs/>
                <w:szCs w:val="18"/>
              </w:rPr>
              <w:t>总体预期成效：</w:t>
            </w:r>
            <w:r>
              <w:rPr>
                <w:rFonts w:hint="eastAsia" w:asciiTheme="minorEastAsia" w:hAnsiTheme="minorEastAsia"/>
                <w:bCs/>
                <w:szCs w:val="18"/>
              </w:rPr>
              <w:t>填报</w:t>
            </w:r>
            <w:r>
              <w:rPr>
                <w:rFonts w:hint="eastAsia" w:asciiTheme="minorEastAsia" w:hAnsiTheme="minorEastAsia"/>
                <w:szCs w:val="18"/>
              </w:rPr>
              <w:t>整个建设周期内达到的可考核的关键学科建设指标，且必须回应对标差距的提升达成预期。</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30" w:hRule="atLeast"/>
          <w:jc w:val="center"/>
        </w:trPr>
        <w:tc>
          <w:tcPr>
            <w:tcW w:w="868" w:type="dxa"/>
            <w:vMerge w:val="restart"/>
            <w:vAlign w:val="center"/>
          </w:tcPr>
          <w:p>
            <w:pP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建设</w:t>
            </w:r>
          </w:p>
          <w:p>
            <w:pP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进度</w:t>
            </w:r>
          </w:p>
          <w:p>
            <w:pPr>
              <w:jc w:val="center"/>
              <w:rPr>
                <w:rFonts w:cs="Times New Roman" w:asciiTheme="minorEastAsia" w:hAnsiTheme="minorEastAsia"/>
                <w:color w:val="FF0000"/>
                <w:kern w:val="0"/>
                <w:sz w:val="24"/>
                <w:szCs w:val="24"/>
              </w:rPr>
            </w:pPr>
          </w:p>
        </w:tc>
        <w:tc>
          <w:tcPr>
            <w:tcW w:w="1234" w:type="dxa"/>
            <w:gridSpan w:val="2"/>
            <w:tcBorders>
              <w:bottom w:val="single" w:color="auto" w:sz="4" w:space="0"/>
              <w:right w:val="single" w:color="auto" w:sz="4" w:space="0"/>
            </w:tcBorders>
            <w:vAlign w:val="center"/>
          </w:tcPr>
          <w:p>
            <w:pPr>
              <w:jc w:val="center"/>
              <w:rPr>
                <w:rFonts w:ascii="宋体" w:cs="宋体"/>
                <w:sz w:val="24"/>
                <w:szCs w:val="21"/>
                <w:lang w:val="zh-CN"/>
              </w:rPr>
            </w:pPr>
            <w:r>
              <w:rPr>
                <w:rFonts w:hint="eastAsia" w:ascii="宋体" w:cs="宋体"/>
                <w:sz w:val="24"/>
                <w:szCs w:val="21"/>
                <w:lang w:val="zh-CN"/>
              </w:rPr>
              <w:t>实施年度</w:t>
            </w:r>
          </w:p>
          <w:p>
            <w:pPr>
              <w:jc w:val="center"/>
              <w:rPr>
                <w:rFonts w:ascii="宋体" w:cs="宋体"/>
                <w:sz w:val="24"/>
                <w:szCs w:val="21"/>
                <w:lang w:val="zh-CN"/>
              </w:rPr>
            </w:pPr>
            <w:r>
              <w:rPr>
                <w:rFonts w:hint="eastAsia" w:ascii="宋体" w:cs="宋体"/>
                <w:sz w:val="24"/>
                <w:szCs w:val="21"/>
                <w:lang w:val="zh-CN"/>
              </w:rPr>
              <w:t>(按自然年度)</w:t>
            </w:r>
          </w:p>
        </w:tc>
        <w:tc>
          <w:tcPr>
            <w:tcW w:w="4684" w:type="dxa"/>
            <w:gridSpan w:val="8"/>
            <w:tcBorders>
              <w:left w:val="single" w:color="auto" w:sz="4" w:space="0"/>
              <w:bottom w:val="single" w:color="auto" w:sz="4" w:space="0"/>
              <w:right w:val="single" w:color="auto" w:sz="4" w:space="0"/>
            </w:tcBorders>
            <w:vAlign w:val="center"/>
          </w:tcPr>
          <w:p>
            <w:pPr>
              <w:jc w:val="center"/>
              <w:rPr>
                <w:rFonts w:ascii="宋体" w:cs="宋体"/>
                <w:sz w:val="24"/>
                <w:szCs w:val="21"/>
                <w:lang w:val="zh-CN"/>
              </w:rPr>
            </w:pPr>
            <w:r>
              <w:rPr>
                <w:rFonts w:hint="eastAsia" w:ascii="宋体" w:cs="宋体"/>
                <w:sz w:val="24"/>
                <w:szCs w:val="21"/>
                <w:lang w:val="zh-CN"/>
              </w:rPr>
              <w:t>主要目标内容</w:t>
            </w:r>
          </w:p>
        </w:tc>
        <w:tc>
          <w:tcPr>
            <w:tcW w:w="2606" w:type="dxa"/>
            <w:gridSpan w:val="5"/>
            <w:tcBorders>
              <w:left w:val="single" w:color="auto" w:sz="4" w:space="0"/>
              <w:bottom w:val="single" w:color="auto" w:sz="4" w:space="0"/>
            </w:tcBorders>
            <w:vAlign w:val="center"/>
          </w:tcPr>
          <w:p>
            <w:pPr>
              <w:jc w:val="center"/>
              <w:rPr>
                <w:rFonts w:ascii="宋体" w:cs="宋体"/>
                <w:color w:val="FF0000"/>
                <w:sz w:val="24"/>
                <w:szCs w:val="21"/>
                <w:lang w:val="zh-CN"/>
              </w:rPr>
            </w:pPr>
            <w:r>
              <w:rPr>
                <w:rFonts w:hint="eastAsia" w:ascii="宋体" w:cs="宋体"/>
                <w:sz w:val="24"/>
                <w:szCs w:val="21"/>
                <w:lang w:val="zh-CN"/>
              </w:rPr>
              <w:t>预期成效</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rPr>
                <w:rFonts w:ascii="宋体" w:cs="宋体"/>
                <w:sz w:val="24"/>
                <w:szCs w:val="21"/>
                <w:lang w:val="zh-CN"/>
              </w:rPr>
            </w:pPr>
            <w:r>
              <w:rPr>
                <w:rFonts w:hint="eastAsia" w:ascii="宋体" w:cs="宋体"/>
                <w:sz w:val="24"/>
                <w:szCs w:val="21"/>
                <w:lang w:val="zh-CN"/>
              </w:rPr>
              <w:t>年度</w:t>
            </w:r>
          </w:p>
        </w:tc>
        <w:tc>
          <w:tcPr>
            <w:tcW w:w="4684" w:type="dxa"/>
            <w:gridSpan w:val="8"/>
            <w:tcBorders>
              <w:top w:val="single" w:color="auto" w:sz="4" w:space="0"/>
              <w:left w:val="single" w:color="auto" w:sz="4" w:space="0"/>
              <w:bottom w:val="single" w:color="auto" w:sz="4" w:space="0"/>
              <w:right w:val="single" w:color="auto" w:sz="4" w:space="0"/>
            </w:tcBorders>
          </w:tcPr>
          <w:p>
            <w:pPr>
              <w:rPr>
                <w:rFonts w:ascii="宋体" w:cs="宋体"/>
                <w:szCs w:val="21"/>
                <w:lang w:val="zh-CN"/>
              </w:rPr>
            </w:pPr>
          </w:p>
        </w:tc>
        <w:tc>
          <w:tcPr>
            <w:tcW w:w="2606" w:type="dxa"/>
            <w:gridSpan w:val="5"/>
            <w:tcBorders>
              <w:top w:val="single" w:color="auto" w:sz="4" w:space="0"/>
              <w:left w:val="single" w:color="auto" w:sz="4" w:space="0"/>
              <w:bottom w:val="single" w:color="auto" w:sz="4" w:space="0"/>
            </w:tcBorders>
            <w:vAlign w:val="center"/>
          </w:tcPr>
          <w:p>
            <w:pP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both"/>
              <w:rPr>
                <w:rFonts w:ascii="宋体" w:cs="宋体"/>
                <w:sz w:val="24"/>
                <w:szCs w:val="21"/>
                <w:lang w:val="zh-CN"/>
              </w:rPr>
            </w:pPr>
            <w:r>
              <w:rPr>
                <w:rFonts w:hint="eastAsia" w:ascii="宋体" w:cs="宋体"/>
                <w:sz w:val="24"/>
                <w:szCs w:val="21"/>
                <w:lang w:val="zh-CN"/>
              </w:rPr>
              <w:t>年度</w:t>
            </w:r>
          </w:p>
        </w:tc>
        <w:tc>
          <w:tcPr>
            <w:tcW w:w="4684" w:type="dxa"/>
            <w:gridSpan w:val="8"/>
            <w:tcBorders>
              <w:top w:val="single" w:color="auto" w:sz="4" w:space="0"/>
              <w:left w:val="single" w:color="auto" w:sz="4" w:space="0"/>
              <w:bottom w:val="single" w:color="auto" w:sz="4" w:space="0"/>
              <w:right w:val="single" w:color="auto" w:sz="4" w:space="0"/>
            </w:tcBorders>
            <w:vAlign w:val="center"/>
          </w:tcPr>
          <w:p>
            <w:pPr>
              <w:rPr>
                <w:rFonts w:ascii="宋体" w:cs="宋体"/>
                <w:szCs w:val="21"/>
                <w:lang w:val="zh-CN"/>
              </w:rPr>
            </w:pPr>
          </w:p>
        </w:tc>
        <w:tc>
          <w:tcPr>
            <w:tcW w:w="2606" w:type="dxa"/>
            <w:gridSpan w:val="5"/>
            <w:tcBorders>
              <w:top w:val="single" w:color="auto" w:sz="4" w:space="0"/>
              <w:left w:val="single" w:color="auto" w:sz="4" w:space="0"/>
              <w:bottom w:val="single" w:color="auto" w:sz="4" w:space="0"/>
            </w:tcBorders>
            <w:vAlign w:val="center"/>
          </w:tcPr>
          <w:p>
            <w:pP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both"/>
              <w:rPr>
                <w:rFonts w:ascii="宋体" w:cs="宋体"/>
                <w:sz w:val="24"/>
                <w:szCs w:val="21"/>
                <w:lang w:val="zh-CN"/>
              </w:rPr>
            </w:pPr>
            <w:r>
              <w:rPr>
                <w:rFonts w:hint="eastAsia" w:ascii="宋体" w:cs="宋体"/>
                <w:sz w:val="24"/>
                <w:szCs w:val="21"/>
                <w:lang w:val="zh-CN"/>
              </w:rPr>
              <w:t>年度</w:t>
            </w:r>
          </w:p>
        </w:tc>
        <w:tc>
          <w:tcPr>
            <w:tcW w:w="468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lang w:val="zh-CN"/>
              </w:rPr>
            </w:pPr>
          </w:p>
        </w:tc>
        <w:tc>
          <w:tcPr>
            <w:tcW w:w="2606" w:type="dxa"/>
            <w:gridSpan w:val="5"/>
            <w:tcBorders>
              <w:top w:val="single" w:color="auto" w:sz="4" w:space="0"/>
              <w:left w:val="single" w:color="auto" w:sz="4" w:space="0"/>
              <w:bottom w:val="single" w:color="auto" w:sz="4" w:space="0"/>
            </w:tcBorders>
            <w:vAlign w:val="center"/>
          </w:tcPr>
          <w:p>
            <w:pPr>
              <w:jc w:val="cente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right w:val="single" w:color="auto" w:sz="4" w:space="0"/>
            </w:tcBorders>
            <w:vAlign w:val="center"/>
          </w:tcPr>
          <w:p>
            <w:pPr>
              <w:jc w:val="center"/>
              <w:rPr>
                <w:rFonts w:ascii="宋体" w:cs="宋体"/>
                <w:szCs w:val="21"/>
                <w:lang w:val="zh-CN"/>
              </w:rPr>
            </w:pPr>
            <w:r>
              <w:rPr>
                <w:rFonts w:hint="eastAsia" w:ascii="宋体" w:cs="宋体"/>
                <w:szCs w:val="21"/>
                <w:lang w:val="zh-CN"/>
              </w:rPr>
              <w:t>……………</w:t>
            </w:r>
          </w:p>
        </w:tc>
        <w:tc>
          <w:tcPr>
            <w:tcW w:w="4684" w:type="dxa"/>
            <w:gridSpan w:val="8"/>
            <w:tcBorders>
              <w:top w:val="single" w:color="auto" w:sz="4" w:space="0"/>
              <w:left w:val="single" w:color="auto" w:sz="4" w:space="0"/>
              <w:right w:val="single" w:color="auto" w:sz="4" w:space="0"/>
            </w:tcBorders>
            <w:vAlign w:val="center"/>
          </w:tcPr>
          <w:p>
            <w:pPr>
              <w:jc w:val="center"/>
              <w:rPr>
                <w:rFonts w:ascii="宋体" w:cs="宋体"/>
                <w:szCs w:val="21"/>
                <w:lang w:val="zh-CN"/>
              </w:rPr>
            </w:pPr>
            <w:r>
              <w:rPr>
                <w:rFonts w:hint="eastAsia" w:ascii="宋体" w:hAnsi="宋体"/>
              </w:rPr>
              <w:t>…………</w:t>
            </w:r>
          </w:p>
        </w:tc>
        <w:tc>
          <w:tcPr>
            <w:tcW w:w="2606" w:type="dxa"/>
            <w:gridSpan w:val="5"/>
            <w:tcBorders>
              <w:top w:val="single" w:color="auto" w:sz="4" w:space="0"/>
              <w:left w:val="single" w:color="auto" w:sz="4" w:space="0"/>
            </w:tcBorders>
            <w:vAlign w:val="center"/>
          </w:tcPr>
          <w:p>
            <w:pPr>
              <w:jc w:val="cente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354" w:hRule="atLeast"/>
          <w:jc w:val="center"/>
        </w:trPr>
        <w:tc>
          <w:tcPr>
            <w:tcW w:w="868" w:type="dxa"/>
            <w:vAlign w:val="center"/>
          </w:tcPr>
          <w:p>
            <w:pPr>
              <w:jc w:val="center"/>
              <w:rPr>
                <w:rFonts w:cs="仿宋_GB2312" w:asciiTheme="minorEastAsia" w:hAnsiTheme="minorEastAsia"/>
                <w:b/>
                <w:bCs/>
                <w:color w:val="000000" w:themeColor="text1"/>
                <w:kern w:val="0"/>
                <w:sz w:val="24"/>
                <w:szCs w:val="24"/>
              </w:rPr>
            </w:pPr>
            <w:r>
              <w:rPr>
                <w:rFonts w:hint="eastAsia" w:cs="仿宋_GB2312" w:asciiTheme="minorEastAsia" w:hAnsiTheme="minorEastAsia"/>
                <w:b/>
                <w:bCs/>
                <w:color w:val="000000" w:themeColor="text1"/>
                <w:kern w:val="0"/>
                <w:sz w:val="24"/>
                <w:szCs w:val="24"/>
              </w:rPr>
              <w:t>预期</w:t>
            </w:r>
          </w:p>
          <w:p>
            <w:pPr>
              <w:jc w:val="center"/>
              <w:rPr>
                <w:rFonts w:ascii="仿宋_GB2312" w:eastAsia="仿宋_GB2312" w:cs="仿宋_GB2312"/>
                <w:b/>
                <w:bCs/>
                <w:color w:val="000000" w:themeColor="text1"/>
                <w:kern w:val="0"/>
                <w:sz w:val="24"/>
                <w:szCs w:val="24"/>
              </w:rPr>
            </w:pPr>
            <w:r>
              <w:rPr>
                <w:rFonts w:hint="eastAsia" w:cs="仿宋_GB2312" w:asciiTheme="minorEastAsia" w:hAnsiTheme="minorEastAsia"/>
                <w:b/>
                <w:bCs/>
                <w:color w:val="000000" w:themeColor="text1"/>
                <w:kern w:val="0"/>
                <w:sz w:val="24"/>
                <w:szCs w:val="24"/>
              </w:rPr>
              <w:t>总体成效</w:t>
            </w:r>
          </w:p>
        </w:tc>
        <w:tc>
          <w:tcPr>
            <w:tcW w:w="8524" w:type="dxa"/>
            <w:gridSpan w:val="15"/>
          </w:tcPr>
          <w:p>
            <w:pPr>
              <w:pStyle w:val="9"/>
              <w:spacing w:line="480" w:lineRule="exact"/>
              <w:ind w:firstLine="0" w:firstLineChars="0"/>
              <w:jc w:val="left"/>
              <w:rPr>
                <w:rFonts w:ascii="仿宋_GB2312" w:eastAsia="仿宋_GB2312" w:cs="Times New Roman"/>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641" w:hRule="atLeast"/>
          <w:jc w:val="center"/>
        </w:trPr>
        <w:tc>
          <w:tcPr>
            <w:tcW w:w="9392" w:type="dxa"/>
            <w:gridSpan w:val="16"/>
            <w:shd w:val="clear" w:color="auto" w:fill="F1F1F1" w:themeFill="background1" w:themeFillShade="F2"/>
            <w:vAlign w:val="center"/>
          </w:tcPr>
          <w:p>
            <w:pPr>
              <w:numPr>
                <w:ilvl w:val="0"/>
                <w:numId w:val="2"/>
              </w:numPr>
              <w:jc w:val="center"/>
              <w:rPr>
                <w:rFonts w:ascii="黑体" w:hAnsi="黑体" w:eastAsia="黑体" w:cs="仿宋_GB2312"/>
                <w:bCs/>
                <w:kern w:val="0"/>
                <w:sz w:val="28"/>
                <w:szCs w:val="24"/>
              </w:rPr>
            </w:pPr>
            <w:r>
              <w:rPr>
                <w:rFonts w:hint="eastAsia" w:ascii="黑体" w:hAnsi="黑体" w:eastAsia="黑体" w:cs="仿宋_GB2312"/>
                <w:bCs/>
                <w:kern w:val="0"/>
                <w:sz w:val="28"/>
                <w:szCs w:val="24"/>
              </w:rPr>
              <w:t>经费预算</w:t>
            </w:r>
          </w:p>
          <w:p>
            <w:pPr>
              <w:rPr>
                <w:rFonts w:asciiTheme="minorEastAsia" w:hAnsiTheme="minorEastAsia"/>
                <w:szCs w:val="18"/>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学科项目采取全口径预算方式。申请的学校学科经费、学校其他部门经费（含人才引进经费、改善基本办学条件经费等）和自筹配套经费均须纳入总预算。自筹配套经费须明确资金来源和预算支出。本部分需要简要说明预算依据。</w:t>
            </w:r>
          </w:p>
          <w:p>
            <w:pPr>
              <w:rPr>
                <w:rFonts w:ascii="黑体" w:hAnsi="黑体" w:eastAsia="黑体" w:cs="仿宋_GB2312"/>
                <w:bCs/>
                <w:kern w:val="0"/>
                <w:sz w:val="28"/>
                <w:szCs w:val="24"/>
              </w:rPr>
            </w:pPr>
            <w:r>
              <w:rPr>
                <w:rFonts w:hint="eastAsia" w:asciiTheme="minorEastAsia" w:hAnsiTheme="minorEastAsia"/>
                <w:b/>
                <w:szCs w:val="18"/>
              </w:rPr>
              <w:t>学科经费用途主要包括：</w:t>
            </w:r>
            <w:r>
              <w:rPr>
                <w:rFonts w:hint="eastAsia" w:asciiTheme="minorEastAsia" w:hAnsiTheme="minorEastAsia"/>
                <w:szCs w:val="18"/>
              </w:rPr>
              <w:t>业务费-</w:t>
            </w:r>
            <w:r>
              <w:rPr>
                <w:rFonts w:asciiTheme="minorEastAsia" w:hAnsiTheme="minorEastAsia"/>
                <w:szCs w:val="18"/>
              </w:rPr>
              <w:t>指为完成</w:t>
            </w:r>
            <w:r>
              <w:rPr>
                <w:rFonts w:hint="eastAsia" w:asciiTheme="minorEastAsia" w:hAnsiTheme="minorEastAsia"/>
                <w:szCs w:val="18"/>
              </w:rPr>
              <w:t>学科建设任务</w:t>
            </w:r>
            <w:r>
              <w:rPr>
                <w:rFonts w:asciiTheme="minorEastAsia" w:hAnsiTheme="minorEastAsia"/>
                <w:szCs w:val="18"/>
              </w:rPr>
              <w:t>而必须开支的办公费、</w:t>
            </w:r>
            <w:r>
              <w:rPr>
                <w:rFonts w:hint="eastAsia" w:asciiTheme="minorEastAsia" w:hAnsiTheme="minorEastAsia"/>
                <w:szCs w:val="18"/>
              </w:rPr>
              <w:t>出版印刷费、邮电费、</w:t>
            </w:r>
            <w:r>
              <w:rPr>
                <w:rFonts w:asciiTheme="minorEastAsia" w:hAnsiTheme="minorEastAsia"/>
                <w:szCs w:val="18"/>
              </w:rPr>
              <w:t>交通费、会议费、差旅费、培训费、劳务费、</w:t>
            </w:r>
            <w:r>
              <w:rPr>
                <w:rFonts w:hint="eastAsia" w:asciiTheme="minorEastAsia" w:hAnsiTheme="minorEastAsia"/>
                <w:szCs w:val="18"/>
              </w:rPr>
              <w:t>专家咨询费、国际合作与交流费、信息事务费、测试费、</w:t>
            </w:r>
            <w:r>
              <w:rPr>
                <w:rFonts w:asciiTheme="minorEastAsia" w:hAnsiTheme="minorEastAsia"/>
                <w:szCs w:val="18"/>
              </w:rPr>
              <w:t>租赁费</w:t>
            </w:r>
            <w:r>
              <w:rPr>
                <w:rFonts w:hint="eastAsia" w:asciiTheme="minorEastAsia" w:hAnsiTheme="minorEastAsia"/>
                <w:szCs w:val="18"/>
              </w:rPr>
              <w:t>、专用材料购置费</w:t>
            </w:r>
            <w:r>
              <w:rPr>
                <w:rFonts w:asciiTheme="minorEastAsia" w:hAnsiTheme="minorEastAsia"/>
                <w:szCs w:val="18"/>
              </w:rPr>
              <w:t>等支出</w:t>
            </w:r>
            <w:r>
              <w:rPr>
                <w:rFonts w:hint="eastAsia" w:asciiTheme="minorEastAsia" w:hAnsiTheme="minorEastAsia"/>
                <w:szCs w:val="18"/>
              </w:rPr>
              <w:t>；设备费-</w:t>
            </w:r>
            <w:r>
              <w:rPr>
                <w:rFonts w:asciiTheme="minorEastAsia" w:hAnsiTheme="minorEastAsia"/>
                <w:szCs w:val="18"/>
              </w:rPr>
              <w:t>指为</w:t>
            </w:r>
            <w:r>
              <w:rPr>
                <w:rFonts w:hint="eastAsia" w:asciiTheme="minorEastAsia" w:hAnsiTheme="minorEastAsia"/>
                <w:szCs w:val="18"/>
              </w:rPr>
              <w:t>完成公共平台仪器设备建设而产生的</w:t>
            </w:r>
            <w:r>
              <w:rPr>
                <w:rFonts w:asciiTheme="minorEastAsia" w:hAnsiTheme="minorEastAsia"/>
                <w:szCs w:val="18"/>
              </w:rPr>
              <w:t>支出</w:t>
            </w:r>
            <w:r>
              <w:rPr>
                <w:rFonts w:hint="eastAsia" w:asciiTheme="minorEastAsia" w:hAnsiTheme="minorEastAsia"/>
                <w:szCs w:val="18"/>
              </w:rPr>
              <w:t>，包括设备购置、设备自研、软件与数据库购置、图书资料购置等费用；维修维护费-</w:t>
            </w:r>
            <w:r>
              <w:rPr>
                <w:rFonts w:asciiTheme="minorEastAsia" w:hAnsiTheme="minorEastAsia"/>
                <w:szCs w:val="18"/>
              </w:rPr>
              <w:t>指</w:t>
            </w:r>
            <w:r>
              <w:rPr>
                <w:rFonts w:hint="eastAsia" w:asciiTheme="minorEastAsia" w:hAnsiTheme="minorEastAsia"/>
                <w:szCs w:val="18"/>
              </w:rPr>
              <w:t>为完成新建仪器设备的安装而必须产生的基础改造支出，和为保障公共平台仪器设备正常运行而产生的支出（由公共平台根据仪器设备使用情况据实申报）。</w:t>
            </w:r>
            <w:r>
              <w:rPr>
                <w:rFonts w:hint="eastAsia" w:ascii="宋体" w:hAnsi="宋体"/>
                <w:szCs w:val="21"/>
              </w:rPr>
              <w:t>申请学校其他部门经费需明确具体渠道。</w:t>
            </w:r>
            <w:r>
              <w:rPr>
                <w:rFonts w:hint="eastAsia" w:asciiTheme="minorEastAsia" w:hAnsiTheme="minorEastAsia"/>
                <w:szCs w:val="18"/>
              </w:rPr>
              <w:t>经费预算须</w:t>
            </w:r>
            <w:r>
              <w:rPr>
                <w:rFonts w:asciiTheme="minorEastAsia" w:hAnsiTheme="minorEastAsia"/>
                <w:szCs w:val="18"/>
              </w:rPr>
              <w:t>与建设任务</w:t>
            </w:r>
            <w:r>
              <w:rPr>
                <w:rFonts w:hint="eastAsia" w:asciiTheme="minorEastAsia" w:hAnsiTheme="minorEastAsia"/>
                <w:szCs w:val="18"/>
              </w:rPr>
              <w:t>和</w:t>
            </w:r>
            <w:r>
              <w:rPr>
                <w:rFonts w:asciiTheme="minorEastAsia" w:hAnsiTheme="minorEastAsia"/>
                <w:szCs w:val="18"/>
              </w:rPr>
              <w:t>考核目标有高度的</w:t>
            </w:r>
            <w:r>
              <w:rPr>
                <w:rFonts w:hint="eastAsia" w:asciiTheme="minorEastAsia" w:hAnsiTheme="minorEastAsia"/>
                <w:szCs w:val="18"/>
              </w:rPr>
              <w:t>一致性</w:t>
            </w:r>
            <w:r>
              <w:rPr>
                <w:rFonts w:asciiTheme="minorEastAsia" w:hAnsiTheme="minorEastAsia"/>
                <w:szCs w:val="18"/>
              </w:rPr>
              <w:t>、支撑性</w:t>
            </w:r>
            <w:r>
              <w:rPr>
                <w:rFonts w:hint="eastAsia" w:asciiTheme="minorEastAsia" w:hAnsiTheme="minorEastAsia"/>
                <w:szCs w:val="18"/>
              </w:rPr>
              <w:t>，理工医学科重点侧重公共平台建设。）</w:t>
            </w:r>
            <w:r>
              <w:rPr>
                <w:rFonts w:hint="eastAsia" w:asciiTheme="minorEastAsia" w:hAnsiTheme="minorEastAsia"/>
                <w:b/>
                <w:bCs/>
                <w:szCs w:val="18"/>
              </w:rPr>
              <w:t>详见《重庆大学学科重点建设项目经费使用细则》（重大校发〔2021〕102号）</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053" w:hRule="atLeast"/>
          <w:jc w:val="center"/>
        </w:trPr>
        <w:tc>
          <w:tcPr>
            <w:tcW w:w="2102" w:type="dxa"/>
            <w:gridSpan w:val="3"/>
            <w:tcBorders>
              <w:bottom w:val="single" w:color="auto" w:sz="4" w:space="0"/>
              <w:right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申请学校学科经费</w:t>
            </w:r>
          </w:p>
          <w:p>
            <w:pPr>
              <w:jc w:val="center"/>
              <w:rPr>
                <w:rFonts w:cs="仿宋_GB2312" w:asciiTheme="minorEastAsia" w:hAnsiTheme="minorEastAsia"/>
                <w:kern w:val="0"/>
                <w:sz w:val="24"/>
                <w:szCs w:val="24"/>
              </w:rPr>
            </w:pPr>
            <w:r>
              <w:rPr>
                <w:rFonts w:hint="eastAsia" w:asciiTheme="minorEastAsia" w:hAnsiTheme="minorEastAsia"/>
                <w:b/>
                <w:sz w:val="24"/>
              </w:rPr>
              <w:t>（万元）</w:t>
            </w:r>
          </w:p>
        </w:tc>
        <w:tc>
          <w:tcPr>
            <w:tcW w:w="2377" w:type="dxa"/>
            <w:gridSpan w:val="3"/>
            <w:tcBorders>
              <w:left w:val="single" w:color="auto" w:sz="4" w:space="0"/>
              <w:bottom w:val="single" w:color="auto" w:sz="4" w:space="0"/>
              <w:right w:val="single" w:color="auto" w:sz="4" w:space="0"/>
            </w:tcBorders>
            <w:vAlign w:val="center"/>
          </w:tcPr>
          <w:p>
            <w:pPr>
              <w:jc w:val="center"/>
              <w:rPr>
                <w:rFonts w:cs="仿宋_GB2312" w:asciiTheme="minorEastAsia" w:hAnsiTheme="minorEastAsia"/>
                <w:kern w:val="0"/>
                <w:sz w:val="24"/>
                <w:szCs w:val="24"/>
              </w:rPr>
            </w:pPr>
            <w:r>
              <w:rPr>
                <w:rFonts w:hint="eastAsia" w:asciiTheme="minorEastAsia" w:hAnsiTheme="minorEastAsia"/>
                <w:sz w:val="24"/>
              </w:rPr>
              <w:t>申请学校其他部门经费（万元）</w:t>
            </w:r>
          </w:p>
        </w:tc>
        <w:tc>
          <w:tcPr>
            <w:tcW w:w="2420" w:type="dxa"/>
            <w:gridSpan w:val="6"/>
            <w:tcBorders>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自筹配套经费</w:t>
            </w:r>
          </w:p>
          <w:p>
            <w:pPr>
              <w:jc w:val="center"/>
              <w:rPr>
                <w:rFonts w:cs="仿宋_GB2312" w:asciiTheme="minorEastAsia" w:hAnsiTheme="minorEastAsia"/>
                <w:kern w:val="0"/>
                <w:sz w:val="24"/>
                <w:szCs w:val="24"/>
              </w:rPr>
            </w:pPr>
            <w:r>
              <w:rPr>
                <w:rFonts w:hint="eastAsia" w:asciiTheme="minorEastAsia" w:hAnsiTheme="minorEastAsia"/>
                <w:sz w:val="24"/>
              </w:rPr>
              <w:t>（万元）</w:t>
            </w:r>
          </w:p>
        </w:tc>
        <w:tc>
          <w:tcPr>
            <w:tcW w:w="2493" w:type="dxa"/>
            <w:gridSpan w:val="4"/>
            <w:tcBorders>
              <w:left w:val="single" w:color="auto" w:sz="4" w:space="0"/>
              <w:bottom w:val="single" w:color="auto" w:sz="4" w:space="0"/>
            </w:tcBorders>
            <w:vAlign w:val="center"/>
          </w:tcPr>
          <w:p>
            <w:pPr>
              <w:jc w:val="center"/>
              <w:rPr>
                <w:rFonts w:asciiTheme="minorEastAsia" w:hAnsiTheme="minorEastAsia"/>
                <w:sz w:val="24"/>
              </w:rPr>
            </w:pPr>
            <w:r>
              <w:rPr>
                <w:rFonts w:hint="eastAsia" w:asciiTheme="minorEastAsia" w:hAnsiTheme="minorEastAsia"/>
                <w:sz w:val="24"/>
              </w:rPr>
              <w:t>总预算</w:t>
            </w:r>
          </w:p>
          <w:p>
            <w:pPr>
              <w:jc w:val="center"/>
              <w:rPr>
                <w:rFonts w:cs="仿宋_GB2312" w:asciiTheme="minorEastAsia" w:hAnsiTheme="minorEastAsia"/>
                <w:kern w:val="0"/>
                <w:sz w:val="24"/>
                <w:szCs w:val="24"/>
              </w:rPr>
            </w:pPr>
            <w:r>
              <w:rPr>
                <w:rFonts w:hint="eastAsia" w:asciiTheme="minorEastAsia" w:hAnsiTheme="minorEastAsia"/>
                <w:sz w:val="24"/>
              </w:rPr>
              <w:t>（万元）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9" w:hRule="atLeast"/>
          <w:jc w:val="center"/>
        </w:trPr>
        <w:tc>
          <w:tcPr>
            <w:tcW w:w="2102" w:type="dxa"/>
            <w:gridSpan w:val="3"/>
            <w:tcBorders>
              <w:top w:val="single" w:color="auto" w:sz="4" w:space="0"/>
              <w:right w:val="single" w:color="auto" w:sz="4" w:space="0"/>
            </w:tcBorders>
            <w:vAlign w:val="center"/>
          </w:tcPr>
          <w:p>
            <w:pPr>
              <w:jc w:val="center"/>
              <w:rPr>
                <w:rFonts w:asciiTheme="minorEastAsia" w:hAnsiTheme="minorEastAsia"/>
              </w:rPr>
            </w:pPr>
          </w:p>
        </w:tc>
        <w:tc>
          <w:tcPr>
            <w:tcW w:w="2377" w:type="dxa"/>
            <w:gridSpan w:val="3"/>
            <w:tcBorders>
              <w:top w:val="single" w:color="auto" w:sz="4" w:space="0"/>
              <w:left w:val="single" w:color="auto" w:sz="4" w:space="0"/>
              <w:right w:val="single" w:color="auto" w:sz="4" w:space="0"/>
            </w:tcBorders>
            <w:vAlign w:val="center"/>
          </w:tcPr>
          <w:p>
            <w:pPr>
              <w:rPr>
                <w:rFonts w:cs="仿宋_GB2312" w:asciiTheme="minorEastAsia" w:hAnsiTheme="minorEastAsia"/>
                <w:kern w:val="0"/>
                <w:sz w:val="24"/>
                <w:szCs w:val="24"/>
              </w:rPr>
            </w:pPr>
          </w:p>
          <w:p>
            <w:pPr>
              <w:rPr>
                <w:rFonts w:cs="仿宋_GB2312" w:asciiTheme="minorEastAsia" w:hAnsiTheme="minorEastAsia"/>
                <w:kern w:val="0"/>
                <w:sz w:val="24"/>
                <w:szCs w:val="24"/>
              </w:rPr>
            </w:pPr>
          </w:p>
          <w:p>
            <w:pPr>
              <w:jc w:val="center"/>
              <w:rPr>
                <w:rFonts w:cs="仿宋_GB2312" w:asciiTheme="minorEastAsia" w:hAnsiTheme="minorEastAsia"/>
                <w:kern w:val="0"/>
                <w:sz w:val="24"/>
                <w:szCs w:val="24"/>
              </w:rPr>
            </w:pPr>
          </w:p>
          <w:p>
            <w:pPr>
              <w:jc w:val="center"/>
              <w:rPr>
                <w:rFonts w:cs="仿宋_GB2312" w:asciiTheme="minorEastAsia" w:hAnsiTheme="minorEastAsia"/>
                <w:kern w:val="0"/>
                <w:sz w:val="24"/>
                <w:szCs w:val="24"/>
              </w:rPr>
            </w:pPr>
          </w:p>
          <w:p>
            <w:pPr>
              <w:jc w:val="center"/>
              <w:rPr>
                <w:rFonts w:cs="仿宋_GB2312" w:asciiTheme="minorEastAsia" w:hAnsiTheme="minorEastAsia"/>
                <w:kern w:val="0"/>
                <w:sz w:val="24"/>
                <w:szCs w:val="24"/>
              </w:rPr>
            </w:pPr>
          </w:p>
        </w:tc>
        <w:tc>
          <w:tcPr>
            <w:tcW w:w="2420" w:type="dxa"/>
            <w:gridSpan w:val="6"/>
            <w:tcBorders>
              <w:top w:val="single" w:color="auto" w:sz="4" w:space="0"/>
              <w:left w:val="single" w:color="auto" w:sz="4" w:space="0"/>
              <w:right w:val="single" w:color="auto" w:sz="4" w:space="0"/>
            </w:tcBorders>
            <w:vAlign w:val="center"/>
          </w:tcPr>
          <w:p>
            <w:pPr>
              <w:jc w:val="center"/>
              <w:rPr>
                <w:rFonts w:cs="仿宋_GB2312" w:asciiTheme="minorEastAsia" w:hAnsiTheme="minorEastAsia"/>
                <w:kern w:val="0"/>
                <w:sz w:val="24"/>
                <w:szCs w:val="24"/>
              </w:rPr>
            </w:pPr>
          </w:p>
        </w:tc>
        <w:tc>
          <w:tcPr>
            <w:tcW w:w="2493" w:type="dxa"/>
            <w:gridSpan w:val="4"/>
            <w:tcBorders>
              <w:top w:val="single" w:color="auto" w:sz="4" w:space="0"/>
              <w:left w:val="single" w:color="auto" w:sz="4" w:space="0"/>
            </w:tcBorders>
            <w:vAlign w:val="center"/>
          </w:tcPr>
          <w:p>
            <w:pPr>
              <w:jc w:val="center"/>
              <w:rPr>
                <w:rFonts w:cs="仿宋_GB2312" w:asciiTheme="minorEastAsia" w:hAnsiTheme="minorEastAsia"/>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152" w:hRule="atLeast"/>
          <w:jc w:val="center"/>
        </w:trPr>
        <w:tc>
          <w:tcPr>
            <w:tcW w:w="868" w:type="dxa"/>
            <w:vMerge w:val="restart"/>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分年</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度学</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校算</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经费</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申请</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额度</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及用途</w:t>
            </w:r>
          </w:p>
        </w:tc>
        <w:tc>
          <w:tcPr>
            <w:tcW w:w="1234" w:type="dxa"/>
            <w:gridSpan w:val="2"/>
            <w:tcBorders>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年度</w:t>
            </w:r>
          </w:p>
        </w:tc>
        <w:tc>
          <w:tcPr>
            <w:tcW w:w="2377" w:type="dxa"/>
            <w:gridSpan w:val="3"/>
            <w:tcBorders>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经费预算</w:t>
            </w:r>
          </w:p>
        </w:tc>
        <w:tc>
          <w:tcPr>
            <w:tcW w:w="4913" w:type="dxa"/>
            <w:gridSpan w:val="10"/>
            <w:tcBorders>
              <w:left w:val="single" w:color="auto" w:sz="4" w:space="0"/>
              <w:bottom w:val="single" w:color="auto" w:sz="4" w:space="0"/>
            </w:tcBorders>
            <w:vAlign w:val="center"/>
          </w:tcPr>
          <w:p>
            <w:pPr>
              <w:jc w:val="center"/>
              <w:rPr>
                <w:rFonts w:ascii="宋体" w:hAnsi="宋体"/>
                <w:sz w:val="24"/>
                <w:szCs w:val="24"/>
              </w:rPr>
            </w:pPr>
            <w:r>
              <w:rPr>
                <w:rFonts w:hint="eastAsia" w:ascii="宋体" w:hAnsi="宋体"/>
                <w:sz w:val="24"/>
                <w:szCs w:val="24"/>
              </w:rPr>
              <w:t>用途</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2324"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cs="宋体"/>
                <w:sz w:val="24"/>
                <w:szCs w:val="24"/>
                <w:lang w:val="zh-CN"/>
              </w:rPr>
              <w:t>年度</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万元</w:t>
            </w:r>
          </w:p>
        </w:tc>
        <w:tc>
          <w:tcPr>
            <w:tcW w:w="4913" w:type="dxa"/>
            <w:gridSpan w:val="10"/>
            <w:tcBorders>
              <w:top w:val="single" w:color="auto" w:sz="4" w:space="0"/>
              <w:left w:val="single" w:color="auto" w:sz="4" w:space="0"/>
              <w:bottom w:val="single" w:color="auto" w:sz="4"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720" w:firstLineChars="300"/>
              <w:jc w:val="left"/>
              <w:rPr>
                <w:rFonts w:ascii="宋体" w:hAnsi="宋体"/>
                <w:sz w:val="24"/>
                <w:szCs w:val="24"/>
              </w:rPr>
            </w:pPr>
            <w:r>
              <w:rPr>
                <w:rFonts w:hint="eastAsia" w:ascii="宋体" w:hAnsi="宋体"/>
                <w:sz w:val="24"/>
                <w:szCs w:val="24"/>
              </w:rPr>
              <w:t>业务费：                  万元</w:t>
            </w:r>
          </w:p>
          <w:p>
            <w:pPr>
              <w:ind w:firstLine="720" w:firstLineChars="300"/>
              <w:jc w:val="left"/>
              <w:rPr>
                <w:rFonts w:ascii="宋体" w:hAnsi="宋体"/>
                <w:sz w:val="24"/>
                <w:szCs w:val="24"/>
              </w:rPr>
            </w:pPr>
            <w:r>
              <w:rPr>
                <w:rFonts w:hint="eastAsia" w:ascii="宋体" w:hAnsi="宋体"/>
                <w:sz w:val="24"/>
                <w:szCs w:val="24"/>
              </w:rPr>
              <w:t>设备费：                  万元</w:t>
            </w:r>
          </w:p>
          <w:p>
            <w:pPr>
              <w:ind w:firstLine="720" w:firstLineChars="300"/>
              <w:jc w:val="left"/>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jc w:val="left"/>
              <w:rPr>
                <w:rFonts w:ascii="宋体" w:hAnsi="宋体"/>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2324"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cs="宋体"/>
                <w:sz w:val="24"/>
                <w:szCs w:val="24"/>
                <w:lang w:val="zh-CN"/>
              </w:rPr>
              <w:t>年度</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万元</w:t>
            </w:r>
          </w:p>
        </w:tc>
        <w:tc>
          <w:tcPr>
            <w:tcW w:w="4913" w:type="dxa"/>
            <w:gridSpan w:val="10"/>
            <w:tcBorders>
              <w:top w:val="single" w:color="auto" w:sz="4" w:space="0"/>
              <w:left w:val="single" w:color="auto" w:sz="4" w:space="0"/>
              <w:bottom w:val="single" w:color="auto" w:sz="4"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720" w:firstLineChars="300"/>
              <w:jc w:val="left"/>
              <w:rPr>
                <w:rFonts w:ascii="宋体" w:hAnsi="宋体"/>
                <w:sz w:val="24"/>
                <w:szCs w:val="24"/>
              </w:rPr>
            </w:pPr>
            <w:r>
              <w:rPr>
                <w:rFonts w:hint="eastAsia" w:ascii="宋体" w:hAnsi="宋体"/>
                <w:sz w:val="24"/>
                <w:szCs w:val="24"/>
              </w:rPr>
              <w:t>业务费：                 万元</w:t>
            </w:r>
          </w:p>
          <w:p>
            <w:pPr>
              <w:ind w:firstLine="720" w:firstLineChars="300"/>
              <w:jc w:val="left"/>
              <w:rPr>
                <w:rFonts w:ascii="宋体" w:hAnsi="宋体"/>
                <w:sz w:val="24"/>
                <w:szCs w:val="24"/>
              </w:rPr>
            </w:pPr>
            <w:r>
              <w:rPr>
                <w:rFonts w:hint="eastAsia" w:ascii="宋体" w:hAnsi="宋体"/>
                <w:sz w:val="24"/>
                <w:szCs w:val="24"/>
              </w:rPr>
              <w:t>设备费：                 万元</w:t>
            </w:r>
          </w:p>
          <w:p>
            <w:pPr>
              <w:ind w:firstLine="720" w:firstLineChars="300"/>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rPr>
                <w:rFonts w:ascii="宋体" w:hAnsi="宋体"/>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2324"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cs="宋体"/>
                <w:sz w:val="24"/>
                <w:szCs w:val="24"/>
                <w:lang w:val="zh-CN"/>
              </w:rPr>
              <w:t>年度</w:t>
            </w:r>
          </w:p>
        </w:tc>
        <w:tc>
          <w:tcPr>
            <w:tcW w:w="2377" w:type="dxa"/>
            <w:gridSpan w:val="3"/>
            <w:tcBorders>
              <w:top w:val="single" w:color="auto" w:sz="4" w:space="0"/>
              <w:bottom w:val="single" w:color="auto" w:sz="4" w:space="0"/>
              <w:right w:val="single" w:color="auto" w:sz="4" w:space="0"/>
            </w:tcBorders>
            <w:vAlign w:val="center"/>
          </w:tcPr>
          <w:p>
            <w:pPr>
              <w:jc w:val="center"/>
              <w:rPr>
                <w:rFonts w:ascii="宋体" w:cs="宋体"/>
                <w:sz w:val="24"/>
                <w:szCs w:val="24"/>
                <w:lang w:val="zh-CN"/>
              </w:rPr>
            </w:pPr>
            <w:r>
              <w:rPr>
                <w:rFonts w:hint="eastAsia" w:ascii="宋体" w:hAnsi="宋体"/>
                <w:sz w:val="24"/>
                <w:szCs w:val="24"/>
              </w:rPr>
              <w:t>万元</w:t>
            </w:r>
          </w:p>
        </w:tc>
        <w:tc>
          <w:tcPr>
            <w:tcW w:w="4913" w:type="dxa"/>
            <w:gridSpan w:val="10"/>
            <w:tcBorders>
              <w:top w:val="single" w:color="auto" w:sz="4" w:space="0"/>
              <w:left w:val="single" w:color="auto" w:sz="4" w:space="0"/>
              <w:bottom w:val="single" w:color="auto" w:sz="4"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960" w:firstLineChars="400"/>
              <w:jc w:val="left"/>
              <w:rPr>
                <w:rFonts w:ascii="宋体" w:hAnsi="宋体"/>
                <w:sz w:val="24"/>
                <w:szCs w:val="24"/>
              </w:rPr>
            </w:pPr>
            <w:r>
              <w:rPr>
                <w:rFonts w:hint="eastAsia" w:ascii="宋体" w:hAnsi="宋体"/>
                <w:sz w:val="24"/>
                <w:szCs w:val="24"/>
              </w:rPr>
              <w:t>业务费：               万元</w:t>
            </w:r>
          </w:p>
          <w:p>
            <w:pPr>
              <w:ind w:firstLine="960" w:firstLineChars="400"/>
              <w:jc w:val="left"/>
              <w:rPr>
                <w:rFonts w:ascii="宋体" w:hAnsi="宋体"/>
                <w:sz w:val="24"/>
                <w:szCs w:val="24"/>
              </w:rPr>
            </w:pPr>
            <w:r>
              <w:rPr>
                <w:rFonts w:hint="eastAsia" w:ascii="宋体" w:hAnsi="宋体"/>
                <w:sz w:val="24"/>
                <w:szCs w:val="24"/>
              </w:rPr>
              <w:t>设备费：               万元</w:t>
            </w:r>
          </w:p>
          <w:p>
            <w:pPr>
              <w:ind w:firstLine="960" w:firstLineChars="400"/>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rPr>
                <w:rFonts w:ascii="宋体" w:hAnsi="宋体"/>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3016"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3611" w:type="dxa"/>
            <w:gridSpan w:val="5"/>
            <w:tcBorders>
              <w:top w:val="single" w:color="auto" w:sz="4" w:space="0"/>
              <w:right w:val="single" w:color="auto" w:sz="4" w:space="0"/>
            </w:tcBorders>
            <w:vAlign w:val="center"/>
          </w:tcPr>
          <w:p>
            <w:pPr>
              <w:ind w:firstLine="482" w:firstLineChars="200"/>
              <w:jc w:val="both"/>
              <w:rPr>
                <w:rFonts w:ascii="宋体" w:hAnsi="宋体"/>
                <w:b/>
                <w:sz w:val="24"/>
                <w:szCs w:val="24"/>
              </w:rPr>
            </w:pPr>
            <w:r>
              <w:rPr>
                <w:rFonts w:hint="eastAsia" w:cs="仿宋_GB2312" w:asciiTheme="minorEastAsia" w:hAnsiTheme="minorEastAsia"/>
                <w:b/>
                <w:kern w:val="0"/>
                <w:sz w:val="24"/>
                <w:szCs w:val="24"/>
              </w:rPr>
              <w:t xml:space="preserve">总计   </w:t>
            </w:r>
            <w:r>
              <w:rPr>
                <w:rFonts w:hint="eastAsia" w:cs="仿宋_GB2312" w:asciiTheme="minorEastAsia" w:hAnsiTheme="minorEastAsia"/>
                <w:b/>
                <w:kern w:val="0"/>
                <w:sz w:val="24"/>
                <w:szCs w:val="24"/>
                <w:lang w:val="en-US" w:eastAsia="zh-CN"/>
              </w:rPr>
              <w:t xml:space="preserve">   </w:t>
            </w:r>
            <w:r>
              <w:rPr>
                <w:rFonts w:hint="eastAsia" w:cs="仿宋_GB2312" w:asciiTheme="minorEastAsia" w:hAnsiTheme="minorEastAsia"/>
                <w:b/>
                <w:kern w:val="0"/>
                <w:sz w:val="24"/>
                <w:szCs w:val="24"/>
              </w:rPr>
              <w:t xml:space="preserve">  万元</w:t>
            </w:r>
          </w:p>
        </w:tc>
        <w:tc>
          <w:tcPr>
            <w:tcW w:w="4913" w:type="dxa"/>
            <w:gridSpan w:val="10"/>
            <w:tcBorders>
              <w:top w:val="single" w:color="auto" w:sz="4" w:space="0"/>
              <w:left w:val="single" w:color="auto" w:sz="4" w:space="0"/>
              <w:bottom w:val="double" w:color="auto" w:sz="2"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960" w:firstLineChars="400"/>
              <w:jc w:val="left"/>
              <w:rPr>
                <w:rFonts w:ascii="宋体" w:hAnsi="宋体"/>
                <w:sz w:val="24"/>
                <w:szCs w:val="24"/>
              </w:rPr>
            </w:pPr>
            <w:r>
              <w:rPr>
                <w:rFonts w:hint="eastAsia" w:ascii="宋体" w:hAnsi="宋体"/>
                <w:sz w:val="24"/>
                <w:szCs w:val="24"/>
              </w:rPr>
              <w:t>业务费：               万元</w:t>
            </w:r>
          </w:p>
          <w:p>
            <w:pPr>
              <w:ind w:firstLine="960" w:firstLineChars="400"/>
              <w:jc w:val="left"/>
              <w:rPr>
                <w:rFonts w:ascii="宋体" w:hAnsi="宋体"/>
                <w:sz w:val="24"/>
                <w:szCs w:val="24"/>
              </w:rPr>
            </w:pPr>
            <w:r>
              <w:rPr>
                <w:rFonts w:hint="eastAsia" w:ascii="宋体" w:hAnsi="宋体"/>
                <w:sz w:val="24"/>
                <w:szCs w:val="24"/>
              </w:rPr>
              <w:t>设备费：               万元</w:t>
            </w:r>
          </w:p>
          <w:p>
            <w:pPr>
              <w:ind w:firstLine="960" w:firstLineChars="400"/>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jc w:val="left"/>
              <w:rPr>
                <w:rFonts w:cs="仿宋_GB2312" w:asciiTheme="minorEastAsia" w:hAnsiTheme="minorEastAsia"/>
                <w:b/>
                <w:kern w:val="0"/>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850" w:hRule="atLeast"/>
          <w:jc w:val="center"/>
        </w:trPr>
        <w:tc>
          <w:tcPr>
            <w:tcW w:w="9392" w:type="dxa"/>
            <w:gridSpan w:val="16"/>
            <w:tcBorders>
              <w:top w:val="double" w:color="auto" w:sz="4" w:space="0"/>
              <w:left w:val="double" w:color="auto" w:sz="4" w:space="0"/>
              <w:bottom w:val="double" w:color="auto" w:sz="4" w:space="0"/>
              <w:right w:val="double" w:color="auto" w:sz="4" w:space="0"/>
            </w:tcBorders>
            <w:shd w:val="clear" w:color="auto" w:fill="F1F1F1" w:themeFill="background1" w:themeFillShade="F2"/>
            <w:vAlign w:val="center"/>
          </w:tcPr>
          <w:p>
            <w:pPr>
              <w:numPr>
                <w:ilvl w:val="0"/>
                <w:numId w:val="3"/>
              </w:numPr>
              <w:spacing w:line="340" w:lineRule="exact"/>
              <w:jc w:val="center"/>
              <w:rPr>
                <w:rFonts w:ascii="黑体" w:hAnsi="黑体" w:eastAsia="黑体" w:cs="仿宋_GB2312"/>
                <w:bCs/>
                <w:kern w:val="0"/>
                <w:sz w:val="28"/>
                <w:szCs w:val="24"/>
              </w:rPr>
            </w:pPr>
            <w:r>
              <w:rPr>
                <w:rFonts w:hint="eastAsia" w:ascii="黑体" w:hAnsi="黑体" w:eastAsia="黑体" w:cs="仿宋_GB2312"/>
                <w:bCs/>
                <w:kern w:val="0"/>
                <w:sz w:val="28"/>
                <w:szCs w:val="24"/>
              </w:rPr>
              <w:t>大型仪器设备购置计划</w:t>
            </w:r>
          </w:p>
          <w:p>
            <w:pPr>
              <w:spacing w:line="340" w:lineRule="exact"/>
              <w:jc w:val="center"/>
              <w:rPr>
                <w:rFonts w:ascii="黑体" w:hAnsi="黑体" w:eastAsia="黑体" w:cs="仿宋_GB2312"/>
                <w:bCs/>
                <w:kern w:val="0"/>
                <w:sz w:val="28"/>
                <w:szCs w:val="24"/>
              </w:rPr>
            </w:pPr>
            <w:r>
              <w:rPr>
                <w:rFonts w:hint="eastAsia" w:asciiTheme="minorEastAsia" w:hAnsiTheme="minorEastAsia"/>
                <w:szCs w:val="21"/>
              </w:rPr>
              <w:t>（购置的单价在20万元（含）以上的大型仪器设备须填写）</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80" w:hRule="atLeast"/>
          <w:jc w:val="center"/>
        </w:trPr>
        <w:tc>
          <w:tcPr>
            <w:tcW w:w="868" w:type="dxa"/>
            <w:tcBorders>
              <w:top w:val="doub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r>
              <w:rPr>
                <w:rFonts w:hint="eastAsia" w:ascii="宋体" w:hAnsi="宋体"/>
              </w:rPr>
              <w:t>序号</w:t>
            </w:r>
          </w:p>
        </w:tc>
        <w:tc>
          <w:tcPr>
            <w:tcW w:w="874"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购置</w:t>
            </w:r>
          </w:p>
          <w:p>
            <w:pPr>
              <w:jc w:val="center"/>
              <w:rPr>
                <w:rFonts w:ascii="宋体" w:hAnsi="宋体"/>
              </w:rPr>
            </w:pPr>
            <w:r>
              <w:rPr>
                <w:rFonts w:hint="eastAsia" w:ascii="宋体" w:hAnsi="宋体"/>
              </w:rPr>
              <w:t>年度</w:t>
            </w:r>
          </w:p>
        </w:tc>
        <w:tc>
          <w:tcPr>
            <w:tcW w:w="1936" w:type="dxa"/>
            <w:gridSpan w:val="2"/>
            <w:tcBorders>
              <w:top w:val="doub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拟购或试制设备名称（明确单台/套设备名称，试制设备须注明）</w:t>
            </w:r>
          </w:p>
        </w:tc>
        <w:tc>
          <w:tcPr>
            <w:tcW w:w="1450" w:type="dxa"/>
            <w:gridSpan w:val="3"/>
            <w:tcBorders>
              <w:top w:val="doub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型号规格及主要参数</w:t>
            </w:r>
          </w:p>
        </w:tc>
        <w:tc>
          <w:tcPr>
            <w:tcW w:w="80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单价（万元）</w:t>
            </w:r>
          </w:p>
        </w:tc>
        <w:tc>
          <w:tcPr>
            <w:tcW w:w="80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拟购</w:t>
            </w:r>
          </w:p>
          <w:p>
            <w:pPr>
              <w:jc w:val="center"/>
              <w:rPr>
                <w:rFonts w:ascii="宋体" w:hAnsi="宋体"/>
              </w:rPr>
            </w:pPr>
            <w:r>
              <w:rPr>
                <w:rFonts w:hint="eastAsia" w:ascii="宋体" w:hAnsi="宋体"/>
              </w:rPr>
              <w:t>数量</w:t>
            </w:r>
          </w:p>
        </w:tc>
        <w:tc>
          <w:tcPr>
            <w:tcW w:w="1000"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经费</w:t>
            </w:r>
          </w:p>
          <w:p>
            <w:pPr>
              <w:jc w:val="center"/>
              <w:rPr>
                <w:rFonts w:ascii="宋体" w:hAnsi="宋体"/>
              </w:rPr>
            </w:pPr>
            <w:r>
              <w:rPr>
                <w:rFonts w:hint="eastAsia" w:ascii="宋体" w:hAnsi="宋体"/>
              </w:rPr>
              <w:t>（万元）</w:t>
            </w:r>
          </w:p>
        </w:tc>
        <w:tc>
          <w:tcPr>
            <w:tcW w:w="65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所属子平台及用途</w:t>
            </w:r>
          </w:p>
        </w:tc>
        <w:tc>
          <w:tcPr>
            <w:tcW w:w="1014" w:type="dxa"/>
            <w:tcBorders>
              <w:top w:val="double" w:color="auto" w:sz="4" w:space="0"/>
              <w:left w:val="single" w:color="auto" w:sz="4" w:space="0"/>
              <w:bottom w:val="single" w:color="auto" w:sz="4" w:space="0"/>
            </w:tcBorders>
            <w:vAlign w:val="center"/>
          </w:tcPr>
          <w:p>
            <w:pPr>
              <w:jc w:val="center"/>
              <w:rPr>
                <w:rFonts w:ascii="宋体" w:hAnsi="宋体"/>
              </w:rPr>
            </w:pPr>
            <w:r>
              <w:rPr>
                <w:rFonts w:hint="eastAsia" w:ascii="宋体" w:hAnsi="宋体"/>
              </w:rPr>
              <w:t>学校是否有同类型设备</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14" w:type="dxa"/>
            <w:tcBorders>
              <w:top w:val="single" w:color="auto" w:sz="4" w:space="0"/>
              <w:left w:val="single" w:color="auto" w:sz="4" w:space="0"/>
              <w:bottom w:val="single" w:color="auto" w:sz="4"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14" w:type="dxa"/>
            <w:tcBorders>
              <w:top w:val="single" w:color="auto" w:sz="4" w:space="0"/>
              <w:left w:val="single" w:color="auto" w:sz="4" w:space="0"/>
              <w:bottom w:val="single" w:color="auto" w:sz="4" w:space="0"/>
            </w:tcBorders>
            <w:vAlign w:val="center"/>
          </w:tcPr>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kern w:val="0"/>
                <w:sz w:val="24"/>
                <w:szCs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1014" w:type="dxa"/>
            <w:tcBorders>
              <w:top w:val="single" w:color="auto" w:sz="4" w:space="0"/>
              <w:left w:val="single" w:color="auto" w:sz="4" w:space="0"/>
              <w:bottom w:val="single" w:color="auto" w:sz="4" w:space="0"/>
            </w:tcBorders>
            <w:vAlign w:val="center"/>
          </w:tcPr>
          <w:p>
            <w:pPr>
              <w:widowControl/>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double" w:color="auto" w:sz="2"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double" w:color="auto" w:sz="2" w:space="0"/>
              <w:right w:val="single" w:color="auto" w:sz="4" w:space="0"/>
            </w:tcBorders>
            <w:vAlign w:val="center"/>
          </w:tcPr>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r>
              <w:rPr>
                <w:rFonts w:hint="eastAsia" w:ascii="仿宋_GB2312" w:eastAsia="仿宋_GB2312" w:cs="仿宋_GB2312"/>
                <w:kern w:val="0"/>
                <w:sz w:val="24"/>
                <w:szCs w:val="24"/>
              </w:rPr>
              <w:t>……</w:t>
            </w:r>
          </w:p>
        </w:tc>
        <w:tc>
          <w:tcPr>
            <w:tcW w:w="1936" w:type="dxa"/>
            <w:gridSpan w:val="2"/>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double" w:color="auto" w:sz="2" w:space="0"/>
              <w:right w:val="single" w:color="auto" w:sz="4"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14" w:type="dxa"/>
            <w:tcBorders>
              <w:top w:val="single" w:color="auto" w:sz="4" w:space="0"/>
              <w:left w:val="single" w:color="auto" w:sz="4" w:space="0"/>
              <w:bottom w:val="double" w:color="auto" w:sz="2"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23" w:hRule="atLeast"/>
          <w:jc w:val="center"/>
        </w:trPr>
        <w:tc>
          <w:tcPr>
            <w:tcW w:w="9392" w:type="dxa"/>
            <w:gridSpan w:val="16"/>
            <w:tcBorders>
              <w:bottom w:val="double" w:color="auto" w:sz="2"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七、其他需求</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1182" w:hRule="atLeast"/>
          <w:jc w:val="center"/>
        </w:trPr>
        <w:tc>
          <w:tcPr>
            <w:tcW w:w="9392" w:type="dxa"/>
            <w:gridSpan w:val="16"/>
            <w:tcBorders>
              <w:bottom w:val="double" w:color="auto" w:sz="2" w:space="0"/>
            </w:tcBorders>
            <w:shd w:val="clear" w:color="auto" w:fill="FFFFFF" w:themeFill="background1"/>
          </w:tcPr>
          <w:p>
            <w:pPr>
              <w:pStyle w:val="9"/>
              <w:spacing w:line="480" w:lineRule="exact"/>
              <w:ind w:firstLine="0" w:firstLineChars="0"/>
              <w:jc w:val="left"/>
              <w:rPr>
                <w:rFonts w:ascii="宋体" w:hAnsi="宋体"/>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项目开展所涉及的基建改造与新增场地需求、实验技术人员及管理人员、招生指标等需求以及需学校给予的其他政策支持等，具体需求需按照学校现有政策科学合理测算后提出。本部分字数不超过1</w:t>
            </w:r>
            <w:r>
              <w:rPr>
                <w:rFonts w:asciiTheme="minorEastAsia" w:hAnsiTheme="minorEastAsia"/>
                <w:szCs w:val="18"/>
              </w:rPr>
              <w:t>000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23" w:hRule="atLeast"/>
          <w:jc w:val="center"/>
        </w:trPr>
        <w:tc>
          <w:tcPr>
            <w:tcW w:w="9392" w:type="dxa"/>
            <w:gridSpan w:val="16"/>
            <w:tcBorders>
              <w:bottom w:val="double" w:color="auto" w:sz="2"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八、可行性分析</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3227" w:hRule="atLeast"/>
          <w:jc w:val="center"/>
        </w:trPr>
        <w:tc>
          <w:tcPr>
            <w:tcW w:w="9392" w:type="dxa"/>
            <w:gridSpan w:val="16"/>
            <w:tcBorders>
              <w:bottom w:val="double" w:color="auto" w:sz="2" w:space="0"/>
            </w:tcBorders>
          </w:tcPr>
          <w:p>
            <w:pPr>
              <w:pStyle w:val="9"/>
              <w:spacing w:line="480" w:lineRule="exact"/>
              <w:ind w:firstLine="0" w:firstLineChars="0"/>
              <w:jc w:val="left"/>
              <w:rPr>
                <w:rFonts w:ascii="仿宋_GB2312" w:cs="仿宋_GB2312"/>
                <w:kern w:val="0"/>
                <w:sz w:val="24"/>
                <w:szCs w:val="24"/>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项目主要思路的可行性、项目预算的合理性、项目预期成效的可达性、项目风险因素与对策、管理体制和运行保障机制等方面</w:t>
            </w:r>
            <w:r>
              <w:rPr>
                <w:rFonts w:asciiTheme="minorEastAsia" w:hAnsiTheme="minorEastAsia"/>
                <w:szCs w:val="18"/>
              </w:rPr>
              <w:t>进行分析</w:t>
            </w:r>
            <w:r>
              <w:rPr>
                <w:rFonts w:hint="eastAsia" w:asciiTheme="minorEastAsia" w:hAnsiTheme="minorEastAsia"/>
                <w:szCs w:val="18"/>
              </w:rPr>
              <w:t>。本部分字数不超过1</w:t>
            </w:r>
            <w:r>
              <w:rPr>
                <w:rFonts w:asciiTheme="minorEastAsia" w:hAnsiTheme="minorEastAsia"/>
                <w:szCs w:val="18"/>
              </w:rPr>
              <w:t>000</w:t>
            </w:r>
            <w:r>
              <w:rPr>
                <w:rFonts w:hint="eastAsia" w:asciiTheme="minorEastAsia" w:hAnsiTheme="minorEastAsia"/>
                <w:szCs w:val="18"/>
              </w:rPr>
              <w:t>字）</w:t>
            </w:r>
            <w:bookmarkStart w:id="0" w:name="_GoBack"/>
            <w:bookmarkEnd w:id="0"/>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93" w:hRule="atLeast"/>
          <w:jc w:val="center"/>
        </w:trPr>
        <w:tc>
          <w:tcPr>
            <w:tcW w:w="9392" w:type="dxa"/>
            <w:gridSpan w:val="16"/>
            <w:tcBorders>
              <w:bottom w:val="double" w:color="auto" w:sz="2" w:space="0"/>
            </w:tcBorders>
            <w:shd w:val="clear" w:color="auto" w:fill="F1F1F1" w:themeFill="background1" w:themeFillShade="F2"/>
            <w:vAlign w:val="center"/>
          </w:tcPr>
          <w:p>
            <w:pPr>
              <w:numPr>
                <w:ilvl w:val="0"/>
                <w:numId w:val="4"/>
              </w:numPr>
              <w:spacing w:line="480" w:lineRule="exact"/>
              <w:jc w:val="center"/>
              <w:rPr>
                <w:rFonts w:ascii="黑体" w:hAnsi="黑体" w:eastAsia="黑体" w:cs="仿宋_GB2312"/>
                <w:bCs/>
                <w:kern w:val="0"/>
                <w:sz w:val="28"/>
                <w:szCs w:val="24"/>
              </w:rPr>
            </w:pPr>
            <w:r>
              <w:rPr>
                <w:rFonts w:hint="eastAsia" w:ascii="黑体" w:hAnsi="黑体" w:eastAsia="黑体" w:cs="仿宋_GB2312"/>
                <w:bCs/>
                <w:kern w:val="0"/>
                <w:sz w:val="28"/>
                <w:szCs w:val="24"/>
              </w:rPr>
              <w:t>项目负责人、牵头单位、参建单位承诺</w:t>
            </w:r>
          </w:p>
          <w:p>
            <w:pPr>
              <w:spacing w:line="480" w:lineRule="exact"/>
              <w:jc w:val="center"/>
              <w:rPr>
                <w:rFonts w:ascii="黑体" w:hAnsi="黑体" w:eastAsia="黑体" w:cs="仿宋_GB2312"/>
                <w:bCs/>
                <w:kern w:val="0"/>
                <w:sz w:val="28"/>
                <w:szCs w:val="24"/>
              </w:rPr>
            </w:pPr>
            <w:r>
              <w:rPr>
                <w:rFonts w:hint="eastAsia" w:ascii="黑体" w:hAnsi="黑体" w:eastAsia="黑体" w:cs="仿宋_GB2312"/>
                <w:bCs/>
                <w:kern w:val="0"/>
                <w:sz w:val="28"/>
                <w:szCs w:val="24"/>
              </w:rPr>
              <w:t>（</w:t>
            </w:r>
            <w:r>
              <w:rPr>
                <w:rFonts w:hint="eastAsia" w:asciiTheme="minorEastAsia" w:hAnsiTheme="minorEastAsia"/>
                <w:szCs w:val="18"/>
              </w:rPr>
              <w:t>涉及多个参建学院，须加盖参建单位公章，各参建单位主要负责人均须签名确认</w:t>
            </w:r>
            <w:r>
              <w:rPr>
                <w:rFonts w:hint="eastAsia" w:ascii="黑体" w:hAnsi="黑体" w:eastAsia="黑体" w:cs="仿宋_GB2312"/>
                <w:bCs/>
                <w:kern w:val="0"/>
                <w:sz w:val="28"/>
                <w:szCs w:val="24"/>
              </w:rPr>
              <w:t>）</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2399" w:hRule="atLeast"/>
          <w:jc w:val="center"/>
        </w:trPr>
        <w:tc>
          <w:tcPr>
            <w:tcW w:w="9392" w:type="dxa"/>
            <w:gridSpan w:val="16"/>
            <w:shd w:val="clear" w:color="auto" w:fill="FFFFFF" w:themeFill="background1"/>
          </w:tcPr>
          <w:p>
            <w:pPr>
              <w:spacing w:line="300" w:lineRule="auto"/>
              <w:rPr>
                <w:rFonts w:ascii="宋体" w:hAnsi="宋体"/>
                <w:sz w:val="32"/>
              </w:rPr>
            </w:pPr>
            <w:r>
              <w:rPr>
                <w:rFonts w:hint="eastAsia" w:ascii="宋体" w:hAnsi="宋体"/>
                <w:sz w:val="32"/>
              </w:rPr>
              <w:t>我们保证相关申报内容的真实性。如果获得学校支持，我们将履行项目建设职责，严格遵守重庆大学学科建设项目和经费使用的有关规定，切实保证建设内容和建设进度，认真开展引领和督促工作，按时报送有关材料。若填报失实和违反规定，本人、本单位将承担全部责任。</w:t>
            </w:r>
          </w:p>
          <w:p>
            <w:pPr>
              <w:rPr>
                <w:sz w:val="24"/>
              </w:rPr>
            </w:pPr>
          </w:p>
          <w:p>
            <w:pPr>
              <w:jc w:val="center"/>
              <w:rPr>
                <w:rFonts w:ascii="宋体" w:hAnsi="宋体"/>
              </w:rPr>
            </w:pPr>
          </w:p>
          <w:p>
            <w:pPr>
              <w:jc w:val="center"/>
              <w:rPr>
                <w:rFonts w:ascii="宋体" w:hAnsi="宋体"/>
                <w:sz w:val="22"/>
              </w:rPr>
            </w:pPr>
          </w:p>
          <w:p>
            <w:pPr>
              <w:jc w:val="center"/>
              <w:rPr>
                <w:rFonts w:ascii="宋体" w:hAnsi="宋体"/>
                <w:sz w:val="28"/>
              </w:rPr>
            </w:pPr>
            <w:r>
              <w:rPr>
                <w:rFonts w:hint="eastAsia" w:ascii="宋体" w:hAnsi="宋体"/>
                <w:sz w:val="28"/>
              </w:rPr>
              <w:t>项目负责人（签名）：</w:t>
            </w:r>
          </w:p>
          <w:p>
            <w:pPr>
              <w:jc w:val="center"/>
              <w:rPr>
                <w:rFonts w:ascii="宋体" w:hAnsi="宋体"/>
                <w:sz w:val="28"/>
              </w:rPr>
            </w:pPr>
          </w:p>
          <w:p>
            <w:pPr>
              <w:jc w:val="center"/>
              <w:rPr>
                <w:rFonts w:ascii="宋体" w:hAnsi="宋体"/>
                <w:sz w:val="28"/>
              </w:rPr>
            </w:pPr>
          </w:p>
          <w:p>
            <w:pPr>
              <w:rPr>
                <w:rFonts w:ascii="宋体" w:hAnsi="宋体"/>
                <w:sz w:val="28"/>
              </w:rPr>
            </w:pPr>
            <w:r>
              <w:rPr>
                <w:rFonts w:hint="eastAsia" w:ascii="宋体" w:hAnsi="宋体"/>
                <w:sz w:val="28"/>
              </w:rPr>
              <w:t xml:space="preserve">二级单位（公章）：           党政主要负责人（签名）：          </w:t>
            </w:r>
          </w:p>
          <w:p>
            <w:pPr>
              <w:rPr>
                <w:rFonts w:ascii="宋体" w:hAnsi="宋体"/>
                <w:sz w:val="28"/>
              </w:rPr>
            </w:pPr>
            <w:r>
              <w:rPr>
                <w:rFonts w:hint="eastAsia" w:ascii="宋体" w:hAnsi="宋体"/>
                <w:sz w:val="28"/>
              </w:rPr>
              <w:t xml:space="preserve">         </w:t>
            </w:r>
          </w:p>
          <w:p>
            <w:pPr>
              <w:wordWrap w:val="0"/>
              <w:jc w:val="right"/>
              <w:rPr>
                <w:rFonts w:ascii="宋体" w:hAnsi="宋体"/>
                <w:sz w:val="28"/>
              </w:rPr>
            </w:pPr>
            <w:r>
              <w:rPr>
                <w:rFonts w:hint="eastAsia" w:ascii="宋体" w:hAnsi="宋体"/>
                <w:sz w:val="28"/>
              </w:rPr>
              <w:t xml:space="preserve">年    月    日    </w:t>
            </w:r>
          </w:p>
          <w:p>
            <w:pPr>
              <w:rPr>
                <w:rFonts w:ascii="宋体" w:hAnsi="宋体"/>
                <w:sz w:val="28"/>
              </w:rPr>
            </w:pPr>
          </w:p>
          <w:p>
            <w:pPr>
              <w:rPr>
                <w:rFonts w:ascii="宋体" w:hAnsi="宋体"/>
                <w:sz w:val="28"/>
              </w:rPr>
            </w:pPr>
            <w:r>
              <w:rPr>
                <w:rFonts w:hint="eastAsia" w:ascii="宋体" w:hAnsi="宋体"/>
                <w:sz w:val="28"/>
              </w:rPr>
              <w:t xml:space="preserve">（参建）单位（公章）：        党政主要负责人（签名）：          </w:t>
            </w:r>
          </w:p>
          <w:p>
            <w:pPr>
              <w:rPr>
                <w:rFonts w:ascii="宋体" w:hAnsi="宋体"/>
                <w:sz w:val="28"/>
              </w:rPr>
            </w:pPr>
          </w:p>
          <w:p>
            <w:pPr>
              <w:wordWrap w:val="0"/>
              <w:jc w:val="right"/>
              <w:rPr>
                <w:rFonts w:ascii="宋体" w:hAnsi="宋体"/>
                <w:sz w:val="28"/>
              </w:rPr>
            </w:pPr>
            <w:r>
              <w:rPr>
                <w:rFonts w:hint="eastAsia" w:ascii="宋体" w:hAnsi="宋体"/>
                <w:sz w:val="28"/>
              </w:rPr>
              <w:t xml:space="preserve">年    月    日    </w:t>
            </w:r>
          </w:p>
          <w:p>
            <w:pPr>
              <w:rPr>
                <w:rFonts w:ascii="宋体" w:hAnsi="宋体"/>
                <w:sz w:val="22"/>
              </w:rPr>
            </w:pPr>
          </w:p>
          <w:p>
            <w:pPr>
              <w:rPr>
                <w:rFonts w:ascii="宋体" w:hAnsi="宋体"/>
              </w:rPr>
            </w:pPr>
          </w:p>
          <w:p>
            <w:pPr>
              <w:jc w:val="center"/>
              <w:rPr>
                <w:rFonts w:ascii="宋体" w:hAnsi="宋体"/>
              </w:rPr>
            </w:pPr>
          </w:p>
          <w:p>
            <w:pPr>
              <w:jc w:val="center"/>
              <w:rPr>
                <w:rFonts w:ascii="仿宋_GB2312" w:eastAsia="仿宋_GB2312" w:cs="仿宋_GB2312"/>
                <w:b/>
                <w:bCs/>
                <w:kern w:val="0"/>
                <w:sz w:val="28"/>
                <w:szCs w:val="24"/>
              </w:rPr>
            </w:pPr>
            <w:r>
              <w:rPr>
                <w:rFonts w:hint="eastAsia" w:ascii="宋体" w:hAnsi="宋体"/>
              </w:rPr>
              <w:t xml:space="preserve">                                                    </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93" w:hRule="atLeast"/>
          <w:jc w:val="center"/>
        </w:trPr>
        <w:tc>
          <w:tcPr>
            <w:tcW w:w="9392" w:type="dxa"/>
            <w:gridSpan w:val="16"/>
            <w:shd w:val="clear" w:color="auto" w:fill="F1F1F1" w:themeFill="background1" w:themeFillShade="F2"/>
            <w:vAlign w:val="center"/>
          </w:tcPr>
          <w:p>
            <w:pPr>
              <w:jc w:val="center"/>
              <w:rPr>
                <w:rFonts w:ascii="仿宋_GB2312" w:eastAsia="仿宋_GB2312" w:cs="仿宋_GB2312"/>
                <w:b/>
                <w:bCs/>
                <w:kern w:val="0"/>
                <w:sz w:val="28"/>
                <w:szCs w:val="24"/>
              </w:rPr>
            </w:pPr>
            <w:r>
              <w:rPr>
                <w:rFonts w:hint="eastAsia" w:ascii="黑体" w:hAnsi="黑体" w:eastAsia="黑体" w:cs="仿宋_GB2312"/>
                <w:bCs/>
                <w:kern w:val="0"/>
                <w:sz w:val="28"/>
                <w:szCs w:val="24"/>
              </w:rPr>
              <w:t>十、专家评审意见</w:t>
            </w:r>
            <w:r>
              <w:rPr>
                <w:rFonts w:hint="eastAsia" w:ascii="仿宋_GB2312" w:eastAsia="仿宋_GB2312"/>
                <w:sz w:val="24"/>
                <w:szCs w:val="24"/>
              </w:rPr>
              <w:t>（学校组织）</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934" w:hRule="atLeast"/>
          <w:jc w:val="center"/>
        </w:trPr>
        <w:tc>
          <w:tcPr>
            <w:tcW w:w="9392" w:type="dxa"/>
            <w:gridSpan w:val="16"/>
          </w:tcPr>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wordWrap w:val="0"/>
              <w:jc w:val="right"/>
              <w:rPr>
                <w:rFonts w:ascii="宋体" w:hAnsi="宋体"/>
                <w:sz w:val="28"/>
              </w:rPr>
            </w:pPr>
            <w:r>
              <w:rPr>
                <w:rFonts w:hint="eastAsia" w:ascii="宋体" w:hAnsi="宋体"/>
                <w:sz w:val="28"/>
              </w:rPr>
              <w:t xml:space="preserve">专家组组长（签字）：          </w:t>
            </w:r>
          </w:p>
          <w:p>
            <w:pPr>
              <w:wordWrap w:val="0"/>
              <w:jc w:val="right"/>
              <w:rPr>
                <w:rFonts w:ascii="宋体" w:hAnsi="宋体"/>
                <w:sz w:val="28"/>
              </w:rPr>
            </w:pPr>
            <w:r>
              <w:rPr>
                <w:rFonts w:hint="eastAsia" w:ascii="宋体" w:hAnsi="宋体"/>
                <w:sz w:val="28"/>
              </w:rPr>
              <w:t xml:space="preserve">年  月   日    </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707" w:hRule="atLeast"/>
          <w:jc w:val="center"/>
        </w:trPr>
        <w:tc>
          <w:tcPr>
            <w:tcW w:w="9392" w:type="dxa"/>
            <w:gridSpan w:val="16"/>
            <w:shd w:val="clear" w:color="auto" w:fill="F1F1F1" w:themeFill="background1" w:themeFillShade="F2"/>
            <w:vAlign w:val="center"/>
          </w:tcPr>
          <w:p>
            <w:pPr>
              <w:jc w:val="center"/>
              <w:rPr>
                <w:rFonts w:ascii="黑体" w:hAnsi="黑体" w:eastAsia="黑体" w:cs="仿宋_GB2312"/>
                <w:kern w:val="0"/>
                <w:sz w:val="24"/>
                <w:szCs w:val="24"/>
              </w:rPr>
            </w:pPr>
            <w:r>
              <w:rPr>
                <w:rFonts w:hint="eastAsia" w:ascii="黑体" w:hAnsi="黑体" w:eastAsia="黑体" w:cs="仿宋_GB2312"/>
                <w:bCs/>
                <w:kern w:val="0"/>
                <w:sz w:val="28"/>
                <w:szCs w:val="24"/>
              </w:rPr>
              <w:t>十一、学校意见</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337" w:hRule="atLeast"/>
          <w:jc w:val="center"/>
        </w:trPr>
        <w:tc>
          <w:tcPr>
            <w:tcW w:w="9392" w:type="dxa"/>
            <w:gridSpan w:val="16"/>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right"/>
              <w:rPr>
                <w:rFonts w:ascii="宋体" w:hAnsi="宋体"/>
              </w:rPr>
            </w:pPr>
          </w:p>
          <w:p>
            <w:pPr>
              <w:wordWrap w:val="0"/>
              <w:jc w:val="right"/>
              <w:rPr>
                <w:rFonts w:ascii="宋体" w:hAnsi="宋体"/>
                <w:sz w:val="28"/>
              </w:rPr>
            </w:pPr>
            <w:r>
              <w:rPr>
                <w:rFonts w:hint="eastAsia" w:ascii="宋体" w:hAnsi="宋体"/>
                <w:sz w:val="28"/>
              </w:rPr>
              <w:t xml:space="preserve">主管校领导（签字）：          </w:t>
            </w:r>
          </w:p>
          <w:p>
            <w:pPr>
              <w:wordWrap w:val="0"/>
              <w:jc w:val="right"/>
              <w:rPr>
                <w:rFonts w:ascii="宋体" w:hAnsi="宋体"/>
              </w:rPr>
            </w:pPr>
            <w:r>
              <w:rPr>
                <w:rFonts w:hint="eastAsia" w:ascii="宋体" w:hAnsi="宋体"/>
                <w:sz w:val="28"/>
              </w:rPr>
              <w:t xml:space="preserve">年   月   日    </w:t>
            </w:r>
          </w:p>
        </w:tc>
      </w:tr>
    </w:tbl>
    <w:p>
      <w:pPr>
        <w:spacing w:line="240" w:lineRule="exact"/>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4405651"/>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3DECA"/>
    <w:multiLevelType w:val="singleLevel"/>
    <w:tmpl w:val="0003DECA"/>
    <w:lvl w:ilvl="0" w:tentative="0">
      <w:start w:val="1"/>
      <w:numFmt w:val="chineseCounting"/>
      <w:suff w:val="nothing"/>
      <w:lvlText w:val="%1、"/>
      <w:lvlJc w:val="left"/>
      <w:rPr>
        <w:rFonts w:hint="eastAsia"/>
      </w:rPr>
    </w:lvl>
  </w:abstractNum>
  <w:abstractNum w:abstractNumId="1">
    <w:nsid w:val="3160FD17"/>
    <w:multiLevelType w:val="singleLevel"/>
    <w:tmpl w:val="3160FD17"/>
    <w:lvl w:ilvl="0" w:tentative="0">
      <w:start w:val="5"/>
      <w:numFmt w:val="chineseCounting"/>
      <w:suff w:val="nothing"/>
      <w:lvlText w:val="%1、"/>
      <w:lvlJc w:val="left"/>
      <w:rPr>
        <w:rFonts w:hint="eastAsia"/>
      </w:rPr>
    </w:lvl>
  </w:abstractNum>
  <w:abstractNum w:abstractNumId="2">
    <w:nsid w:val="4881030C"/>
    <w:multiLevelType w:val="singleLevel"/>
    <w:tmpl w:val="4881030C"/>
    <w:lvl w:ilvl="0" w:tentative="0">
      <w:start w:val="9"/>
      <w:numFmt w:val="chineseCounting"/>
      <w:suff w:val="nothing"/>
      <w:lvlText w:val="%1、"/>
      <w:lvlJc w:val="left"/>
      <w:rPr>
        <w:rFonts w:hint="eastAsia"/>
      </w:rPr>
    </w:lvl>
  </w:abstractNum>
  <w:abstractNum w:abstractNumId="3">
    <w:nsid w:val="69DE096A"/>
    <w:multiLevelType w:val="singleLevel"/>
    <w:tmpl w:val="69DE096A"/>
    <w:lvl w:ilvl="0" w:tentative="0">
      <w:start w:val="6"/>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67315"/>
    <w:rsid w:val="00001648"/>
    <w:rsid w:val="0000179B"/>
    <w:rsid w:val="00001A18"/>
    <w:rsid w:val="0000246B"/>
    <w:rsid w:val="000028E5"/>
    <w:rsid w:val="00002B0E"/>
    <w:rsid w:val="00002B6F"/>
    <w:rsid w:val="00003F40"/>
    <w:rsid w:val="000044E6"/>
    <w:rsid w:val="000045BC"/>
    <w:rsid w:val="00005D85"/>
    <w:rsid w:val="00006236"/>
    <w:rsid w:val="00006C7E"/>
    <w:rsid w:val="00006E22"/>
    <w:rsid w:val="00006E5E"/>
    <w:rsid w:val="00007952"/>
    <w:rsid w:val="000103D0"/>
    <w:rsid w:val="000124B3"/>
    <w:rsid w:val="00014A32"/>
    <w:rsid w:val="00015320"/>
    <w:rsid w:val="0001563B"/>
    <w:rsid w:val="0002071B"/>
    <w:rsid w:val="000209DC"/>
    <w:rsid w:val="000213F3"/>
    <w:rsid w:val="00022A34"/>
    <w:rsid w:val="0002331E"/>
    <w:rsid w:val="00024E8E"/>
    <w:rsid w:val="00025CCC"/>
    <w:rsid w:val="000263E0"/>
    <w:rsid w:val="0002676C"/>
    <w:rsid w:val="00030106"/>
    <w:rsid w:val="00030AE8"/>
    <w:rsid w:val="00031FAB"/>
    <w:rsid w:val="00033728"/>
    <w:rsid w:val="000358E9"/>
    <w:rsid w:val="00035C22"/>
    <w:rsid w:val="00036092"/>
    <w:rsid w:val="00036500"/>
    <w:rsid w:val="00036F9C"/>
    <w:rsid w:val="00037C60"/>
    <w:rsid w:val="0004036F"/>
    <w:rsid w:val="0004039C"/>
    <w:rsid w:val="0004088E"/>
    <w:rsid w:val="000421C8"/>
    <w:rsid w:val="0004296B"/>
    <w:rsid w:val="00043530"/>
    <w:rsid w:val="00043A4B"/>
    <w:rsid w:val="000441D8"/>
    <w:rsid w:val="000442CA"/>
    <w:rsid w:val="00046517"/>
    <w:rsid w:val="000466F1"/>
    <w:rsid w:val="00046C85"/>
    <w:rsid w:val="00047607"/>
    <w:rsid w:val="000503F8"/>
    <w:rsid w:val="00050D4B"/>
    <w:rsid w:val="00051E53"/>
    <w:rsid w:val="0005209A"/>
    <w:rsid w:val="00054D16"/>
    <w:rsid w:val="00056698"/>
    <w:rsid w:val="00056CDD"/>
    <w:rsid w:val="000573A2"/>
    <w:rsid w:val="00057B00"/>
    <w:rsid w:val="00057BD4"/>
    <w:rsid w:val="00057ED1"/>
    <w:rsid w:val="0006001D"/>
    <w:rsid w:val="0006029F"/>
    <w:rsid w:val="0006074A"/>
    <w:rsid w:val="0006084D"/>
    <w:rsid w:val="000608E6"/>
    <w:rsid w:val="000616C7"/>
    <w:rsid w:val="000629D6"/>
    <w:rsid w:val="00063ADA"/>
    <w:rsid w:val="00064AD0"/>
    <w:rsid w:val="00066644"/>
    <w:rsid w:val="000670A6"/>
    <w:rsid w:val="0007078C"/>
    <w:rsid w:val="00071A3B"/>
    <w:rsid w:val="00071F42"/>
    <w:rsid w:val="000734E8"/>
    <w:rsid w:val="0007632A"/>
    <w:rsid w:val="000778CD"/>
    <w:rsid w:val="000805D7"/>
    <w:rsid w:val="00081097"/>
    <w:rsid w:val="000815BA"/>
    <w:rsid w:val="000825D5"/>
    <w:rsid w:val="000828AB"/>
    <w:rsid w:val="00084283"/>
    <w:rsid w:val="0008556F"/>
    <w:rsid w:val="000870B0"/>
    <w:rsid w:val="000870F1"/>
    <w:rsid w:val="00090768"/>
    <w:rsid w:val="00090B2D"/>
    <w:rsid w:val="000917E9"/>
    <w:rsid w:val="0009239B"/>
    <w:rsid w:val="000929E1"/>
    <w:rsid w:val="000932F4"/>
    <w:rsid w:val="00093C54"/>
    <w:rsid w:val="00095132"/>
    <w:rsid w:val="000955D5"/>
    <w:rsid w:val="000960F0"/>
    <w:rsid w:val="000A0A8F"/>
    <w:rsid w:val="000A358C"/>
    <w:rsid w:val="000A408C"/>
    <w:rsid w:val="000B0DB1"/>
    <w:rsid w:val="000B0EEA"/>
    <w:rsid w:val="000B573B"/>
    <w:rsid w:val="000C0F52"/>
    <w:rsid w:val="000C0FB6"/>
    <w:rsid w:val="000C3311"/>
    <w:rsid w:val="000C46B1"/>
    <w:rsid w:val="000C5597"/>
    <w:rsid w:val="000C59C1"/>
    <w:rsid w:val="000D13C9"/>
    <w:rsid w:val="000D18E6"/>
    <w:rsid w:val="000D3ACB"/>
    <w:rsid w:val="000D4E67"/>
    <w:rsid w:val="000D62D1"/>
    <w:rsid w:val="000D6A08"/>
    <w:rsid w:val="000E0E74"/>
    <w:rsid w:val="000E1C01"/>
    <w:rsid w:val="000E3BBE"/>
    <w:rsid w:val="000E4944"/>
    <w:rsid w:val="000E57EF"/>
    <w:rsid w:val="000E6EC3"/>
    <w:rsid w:val="000E7321"/>
    <w:rsid w:val="000E7436"/>
    <w:rsid w:val="000F1D57"/>
    <w:rsid w:val="000F2499"/>
    <w:rsid w:val="000F53A3"/>
    <w:rsid w:val="000F71DA"/>
    <w:rsid w:val="00100629"/>
    <w:rsid w:val="001006AA"/>
    <w:rsid w:val="00100774"/>
    <w:rsid w:val="00100891"/>
    <w:rsid w:val="00101766"/>
    <w:rsid w:val="00101CF2"/>
    <w:rsid w:val="001021E9"/>
    <w:rsid w:val="00102AB8"/>
    <w:rsid w:val="00102CB2"/>
    <w:rsid w:val="00103797"/>
    <w:rsid w:val="00104236"/>
    <w:rsid w:val="00104250"/>
    <w:rsid w:val="00105AA5"/>
    <w:rsid w:val="0011023F"/>
    <w:rsid w:val="00114B58"/>
    <w:rsid w:val="00115720"/>
    <w:rsid w:val="00115890"/>
    <w:rsid w:val="00115963"/>
    <w:rsid w:val="00115BD3"/>
    <w:rsid w:val="00115BEA"/>
    <w:rsid w:val="00116F1D"/>
    <w:rsid w:val="0011791F"/>
    <w:rsid w:val="001203B4"/>
    <w:rsid w:val="0012666E"/>
    <w:rsid w:val="0012699A"/>
    <w:rsid w:val="00126C68"/>
    <w:rsid w:val="00126FA6"/>
    <w:rsid w:val="00127C55"/>
    <w:rsid w:val="00130963"/>
    <w:rsid w:val="001321A3"/>
    <w:rsid w:val="001330AE"/>
    <w:rsid w:val="00134185"/>
    <w:rsid w:val="00134F27"/>
    <w:rsid w:val="0013527E"/>
    <w:rsid w:val="00140850"/>
    <w:rsid w:val="00142BD1"/>
    <w:rsid w:val="00143660"/>
    <w:rsid w:val="001457C4"/>
    <w:rsid w:val="00147338"/>
    <w:rsid w:val="00147D6B"/>
    <w:rsid w:val="00150206"/>
    <w:rsid w:val="001513E2"/>
    <w:rsid w:val="00151C4F"/>
    <w:rsid w:val="00153181"/>
    <w:rsid w:val="00153BBC"/>
    <w:rsid w:val="00153D74"/>
    <w:rsid w:val="001542EC"/>
    <w:rsid w:val="00156ADD"/>
    <w:rsid w:val="001607F5"/>
    <w:rsid w:val="0016082D"/>
    <w:rsid w:val="0016323C"/>
    <w:rsid w:val="00163451"/>
    <w:rsid w:val="00164B2E"/>
    <w:rsid w:val="001656ED"/>
    <w:rsid w:val="00166F69"/>
    <w:rsid w:val="001677E6"/>
    <w:rsid w:val="00170474"/>
    <w:rsid w:val="00171602"/>
    <w:rsid w:val="00171E3E"/>
    <w:rsid w:val="001720DD"/>
    <w:rsid w:val="0017254C"/>
    <w:rsid w:val="00172728"/>
    <w:rsid w:val="00172EBF"/>
    <w:rsid w:val="001746FA"/>
    <w:rsid w:val="0017490F"/>
    <w:rsid w:val="00180A33"/>
    <w:rsid w:val="001813E5"/>
    <w:rsid w:val="00183DB6"/>
    <w:rsid w:val="00184B0F"/>
    <w:rsid w:val="00185A80"/>
    <w:rsid w:val="00185B83"/>
    <w:rsid w:val="00190023"/>
    <w:rsid w:val="00190264"/>
    <w:rsid w:val="00192247"/>
    <w:rsid w:val="00196F1D"/>
    <w:rsid w:val="00196F45"/>
    <w:rsid w:val="001A1110"/>
    <w:rsid w:val="001A15E6"/>
    <w:rsid w:val="001A2E18"/>
    <w:rsid w:val="001A3CC9"/>
    <w:rsid w:val="001A3D84"/>
    <w:rsid w:val="001A5C79"/>
    <w:rsid w:val="001A625C"/>
    <w:rsid w:val="001A6AE1"/>
    <w:rsid w:val="001A7196"/>
    <w:rsid w:val="001B0295"/>
    <w:rsid w:val="001B07A9"/>
    <w:rsid w:val="001B59A4"/>
    <w:rsid w:val="001B622F"/>
    <w:rsid w:val="001B6298"/>
    <w:rsid w:val="001B64F9"/>
    <w:rsid w:val="001C021E"/>
    <w:rsid w:val="001C103C"/>
    <w:rsid w:val="001C468D"/>
    <w:rsid w:val="001C761A"/>
    <w:rsid w:val="001D4C96"/>
    <w:rsid w:val="001D5128"/>
    <w:rsid w:val="001D5C89"/>
    <w:rsid w:val="001D6B7D"/>
    <w:rsid w:val="001D7E6E"/>
    <w:rsid w:val="001E02EF"/>
    <w:rsid w:val="001E192A"/>
    <w:rsid w:val="001E24C8"/>
    <w:rsid w:val="001E3640"/>
    <w:rsid w:val="001E3660"/>
    <w:rsid w:val="001E3893"/>
    <w:rsid w:val="001E47C5"/>
    <w:rsid w:val="001F01F5"/>
    <w:rsid w:val="001F037E"/>
    <w:rsid w:val="001F339F"/>
    <w:rsid w:val="001F3753"/>
    <w:rsid w:val="001F3EEA"/>
    <w:rsid w:val="001F4B06"/>
    <w:rsid w:val="001F627F"/>
    <w:rsid w:val="001F62FF"/>
    <w:rsid w:val="001F75B4"/>
    <w:rsid w:val="001F7A7C"/>
    <w:rsid w:val="00202257"/>
    <w:rsid w:val="00203CB2"/>
    <w:rsid w:val="00206138"/>
    <w:rsid w:val="00212D2E"/>
    <w:rsid w:val="00215052"/>
    <w:rsid w:val="00217567"/>
    <w:rsid w:val="0022036A"/>
    <w:rsid w:val="002205BE"/>
    <w:rsid w:val="00220CA8"/>
    <w:rsid w:val="002215A9"/>
    <w:rsid w:val="00222FA4"/>
    <w:rsid w:val="002234A2"/>
    <w:rsid w:val="002243E0"/>
    <w:rsid w:val="002265B1"/>
    <w:rsid w:val="002265E8"/>
    <w:rsid w:val="00226DED"/>
    <w:rsid w:val="00230C81"/>
    <w:rsid w:val="002311C1"/>
    <w:rsid w:val="00231827"/>
    <w:rsid w:val="002324F9"/>
    <w:rsid w:val="00232F25"/>
    <w:rsid w:val="00235C4F"/>
    <w:rsid w:val="002372DB"/>
    <w:rsid w:val="0024060F"/>
    <w:rsid w:val="0024296E"/>
    <w:rsid w:val="00243E52"/>
    <w:rsid w:val="00244460"/>
    <w:rsid w:val="0024668E"/>
    <w:rsid w:val="00252638"/>
    <w:rsid w:val="002526C8"/>
    <w:rsid w:val="002538CE"/>
    <w:rsid w:val="00254019"/>
    <w:rsid w:val="002547E7"/>
    <w:rsid w:val="00255482"/>
    <w:rsid w:val="00257192"/>
    <w:rsid w:val="00257E8A"/>
    <w:rsid w:val="00260455"/>
    <w:rsid w:val="00260B99"/>
    <w:rsid w:val="00261290"/>
    <w:rsid w:val="002617C6"/>
    <w:rsid w:val="002625E1"/>
    <w:rsid w:val="0026435E"/>
    <w:rsid w:val="00265D6E"/>
    <w:rsid w:val="00266925"/>
    <w:rsid w:val="002675EE"/>
    <w:rsid w:val="00270E7A"/>
    <w:rsid w:val="00270F62"/>
    <w:rsid w:val="002717C8"/>
    <w:rsid w:val="0027290D"/>
    <w:rsid w:val="00273BD8"/>
    <w:rsid w:val="00274325"/>
    <w:rsid w:val="00275FE3"/>
    <w:rsid w:val="0027688F"/>
    <w:rsid w:val="00282A3D"/>
    <w:rsid w:val="00282BBD"/>
    <w:rsid w:val="00283774"/>
    <w:rsid w:val="00283A33"/>
    <w:rsid w:val="00284157"/>
    <w:rsid w:val="00285286"/>
    <w:rsid w:val="0028559C"/>
    <w:rsid w:val="00285B33"/>
    <w:rsid w:val="002870F5"/>
    <w:rsid w:val="00291DBB"/>
    <w:rsid w:val="00292407"/>
    <w:rsid w:val="00292EAE"/>
    <w:rsid w:val="00293706"/>
    <w:rsid w:val="00293E17"/>
    <w:rsid w:val="00295121"/>
    <w:rsid w:val="00297BA4"/>
    <w:rsid w:val="00297EAD"/>
    <w:rsid w:val="002A041D"/>
    <w:rsid w:val="002A37C9"/>
    <w:rsid w:val="002A6CC5"/>
    <w:rsid w:val="002B269F"/>
    <w:rsid w:val="002B2B6B"/>
    <w:rsid w:val="002B6669"/>
    <w:rsid w:val="002C0275"/>
    <w:rsid w:val="002C05B8"/>
    <w:rsid w:val="002C0ACA"/>
    <w:rsid w:val="002C22C4"/>
    <w:rsid w:val="002C2F69"/>
    <w:rsid w:val="002C30BB"/>
    <w:rsid w:val="002C3815"/>
    <w:rsid w:val="002C3EB5"/>
    <w:rsid w:val="002C56C0"/>
    <w:rsid w:val="002C7AC0"/>
    <w:rsid w:val="002D0A7B"/>
    <w:rsid w:val="002D1679"/>
    <w:rsid w:val="002D1BB7"/>
    <w:rsid w:val="002D226D"/>
    <w:rsid w:val="002D2BA4"/>
    <w:rsid w:val="002D3629"/>
    <w:rsid w:val="002D3B78"/>
    <w:rsid w:val="002D427F"/>
    <w:rsid w:val="002D4601"/>
    <w:rsid w:val="002D5EAC"/>
    <w:rsid w:val="002D6949"/>
    <w:rsid w:val="002D7A2D"/>
    <w:rsid w:val="002D7E28"/>
    <w:rsid w:val="002E0CCB"/>
    <w:rsid w:val="002E102D"/>
    <w:rsid w:val="002E144E"/>
    <w:rsid w:val="002E2703"/>
    <w:rsid w:val="002E6207"/>
    <w:rsid w:val="002E69C9"/>
    <w:rsid w:val="002E6D09"/>
    <w:rsid w:val="002E7029"/>
    <w:rsid w:val="002F0E0D"/>
    <w:rsid w:val="002F35B8"/>
    <w:rsid w:val="002F3BCC"/>
    <w:rsid w:val="002F46E9"/>
    <w:rsid w:val="002F49BC"/>
    <w:rsid w:val="002F50CF"/>
    <w:rsid w:val="002F5EAC"/>
    <w:rsid w:val="002F7201"/>
    <w:rsid w:val="00300385"/>
    <w:rsid w:val="00300C17"/>
    <w:rsid w:val="0030172A"/>
    <w:rsid w:val="00301DA9"/>
    <w:rsid w:val="003021F6"/>
    <w:rsid w:val="00303554"/>
    <w:rsid w:val="00304516"/>
    <w:rsid w:val="0030648E"/>
    <w:rsid w:val="00306CD0"/>
    <w:rsid w:val="003105A3"/>
    <w:rsid w:val="00310D60"/>
    <w:rsid w:val="00311956"/>
    <w:rsid w:val="00311E42"/>
    <w:rsid w:val="003124AF"/>
    <w:rsid w:val="00312545"/>
    <w:rsid w:val="00312C02"/>
    <w:rsid w:val="00313D72"/>
    <w:rsid w:val="00316036"/>
    <w:rsid w:val="00316796"/>
    <w:rsid w:val="00317AC7"/>
    <w:rsid w:val="00320C51"/>
    <w:rsid w:val="00321DF7"/>
    <w:rsid w:val="00323EA1"/>
    <w:rsid w:val="0032487A"/>
    <w:rsid w:val="0032552B"/>
    <w:rsid w:val="00326A4A"/>
    <w:rsid w:val="00330281"/>
    <w:rsid w:val="003303FB"/>
    <w:rsid w:val="003344EF"/>
    <w:rsid w:val="003348AD"/>
    <w:rsid w:val="003351F3"/>
    <w:rsid w:val="00335939"/>
    <w:rsid w:val="00337041"/>
    <w:rsid w:val="003372C4"/>
    <w:rsid w:val="00341DEB"/>
    <w:rsid w:val="00342262"/>
    <w:rsid w:val="00344EC9"/>
    <w:rsid w:val="00345539"/>
    <w:rsid w:val="00346BB7"/>
    <w:rsid w:val="00346E57"/>
    <w:rsid w:val="0034780A"/>
    <w:rsid w:val="00350481"/>
    <w:rsid w:val="003509BA"/>
    <w:rsid w:val="00350EC6"/>
    <w:rsid w:val="00351C2B"/>
    <w:rsid w:val="003527A6"/>
    <w:rsid w:val="00353C2B"/>
    <w:rsid w:val="00354E53"/>
    <w:rsid w:val="0035680E"/>
    <w:rsid w:val="003569AE"/>
    <w:rsid w:val="00356F22"/>
    <w:rsid w:val="003603AB"/>
    <w:rsid w:val="00361474"/>
    <w:rsid w:val="003617C5"/>
    <w:rsid w:val="00361EE0"/>
    <w:rsid w:val="00362B7E"/>
    <w:rsid w:val="0036410D"/>
    <w:rsid w:val="0036675C"/>
    <w:rsid w:val="00370530"/>
    <w:rsid w:val="00372ADE"/>
    <w:rsid w:val="003739C8"/>
    <w:rsid w:val="00374392"/>
    <w:rsid w:val="003746C9"/>
    <w:rsid w:val="0037487E"/>
    <w:rsid w:val="00374C41"/>
    <w:rsid w:val="00381C5D"/>
    <w:rsid w:val="00382201"/>
    <w:rsid w:val="003822BE"/>
    <w:rsid w:val="003841DE"/>
    <w:rsid w:val="003862F9"/>
    <w:rsid w:val="00391D11"/>
    <w:rsid w:val="00391F0A"/>
    <w:rsid w:val="00393A34"/>
    <w:rsid w:val="00395DF8"/>
    <w:rsid w:val="00396600"/>
    <w:rsid w:val="003A01E7"/>
    <w:rsid w:val="003A06C3"/>
    <w:rsid w:val="003A1643"/>
    <w:rsid w:val="003A2E23"/>
    <w:rsid w:val="003A3DA3"/>
    <w:rsid w:val="003A5FC3"/>
    <w:rsid w:val="003B403C"/>
    <w:rsid w:val="003B4300"/>
    <w:rsid w:val="003B588B"/>
    <w:rsid w:val="003B61F4"/>
    <w:rsid w:val="003B6A0E"/>
    <w:rsid w:val="003B7EF4"/>
    <w:rsid w:val="003C405A"/>
    <w:rsid w:val="003C4590"/>
    <w:rsid w:val="003C4D43"/>
    <w:rsid w:val="003C516B"/>
    <w:rsid w:val="003C5B9F"/>
    <w:rsid w:val="003C74E5"/>
    <w:rsid w:val="003C763A"/>
    <w:rsid w:val="003C7EDF"/>
    <w:rsid w:val="003D0F39"/>
    <w:rsid w:val="003D1AC1"/>
    <w:rsid w:val="003D1D04"/>
    <w:rsid w:val="003D3FEE"/>
    <w:rsid w:val="003D56B8"/>
    <w:rsid w:val="003D59D9"/>
    <w:rsid w:val="003D6237"/>
    <w:rsid w:val="003D63C6"/>
    <w:rsid w:val="003D65E6"/>
    <w:rsid w:val="003E0C54"/>
    <w:rsid w:val="003E0D5D"/>
    <w:rsid w:val="003E3E54"/>
    <w:rsid w:val="003E4270"/>
    <w:rsid w:val="003E4986"/>
    <w:rsid w:val="003E58C6"/>
    <w:rsid w:val="003E5DE4"/>
    <w:rsid w:val="003E6146"/>
    <w:rsid w:val="003E7E89"/>
    <w:rsid w:val="003F24C1"/>
    <w:rsid w:val="003F28BD"/>
    <w:rsid w:val="003F2BF6"/>
    <w:rsid w:val="003F33BC"/>
    <w:rsid w:val="003F3B1A"/>
    <w:rsid w:val="003F3DA2"/>
    <w:rsid w:val="003F4BF5"/>
    <w:rsid w:val="003F5A5A"/>
    <w:rsid w:val="004001B7"/>
    <w:rsid w:val="00401C0B"/>
    <w:rsid w:val="00404778"/>
    <w:rsid w:val="00407070"/>
    <w:rsid w:val="004073DD"/>
    <w:rsid w:val="00407846"/>
    <w:rsid w:val="004108BC"/>
    <w:rsid w:val="00412138"/>
    <w:rsid w:val="0041297F"/>
    <w:rsid w:val="00412E3A"/>
    <w:rsid w:val="0041381F"/>
    <w:rsid w:val="00414503"/>
    <w:rsid w:val="00415FDB"/>
    <w:rsid w:val="00416755"/>
    <w:rsid w:val="00416BD1"/>
    <w:rsid w:val="00421AB8"/>
    <w:rsid w:val="00421B0A"/>
    <w:rsid w:val="00422904"/>
    <w:rsid w:val="00425B2E"/>
    <w:rsid w:val="0042694B"/>
    <w:rsid w:val="004279B5"/>
    <w:rsid w:val="0043002C"/>
    <w:rsid w:val="00430130"/>
    <w:rsid w:val="00430261"/>
    <w:rsid w:val="00430FD1"/>
    <w:rsid w:val="004315FC"/>
    <w:rsid w:val="0043448D"/>
    <w:rsid w:val="00435CE5"/>
    <w:rsid w:val="00435FF0"/>
    <w:rsid w:val="0043619D"/>
    <w:rsid w:val="004361A4"/>
    <w:rsid w:val="0043620E"/>
    <w:rsid w:val="00436941"/>
    <w:rsid w:val="004378FF"/>
    <w:rsid w:val="00441274"/>
    <w:rsid w:val="00442B5D"/>
    <w:rsid w:val="00442B73"/>
    <w:rsid w:val="00444058"/>
    <w:rsid w:val="004478D7"/>
    <w:rsid w:val="00447EBC"/>
    <w:rsid w:val="00450655"/>
    <w:rsid w:val="00450797"/>
    <w:rsid w:val="00452252"/>
    <w:rsid w:val="004533CB"/>
    <w:rsid w:val="004540EE"/>
    <w:rsid w:val="00454707"/>
    <w:rsid w:val="00455942"/>
    <w:rsid w:val="00456088"/>
    <w:rsid w:val="00456FAE"/>
    <w:rsid w:val="00460ABF"/>
    <w:rsid w:val="004616D4"/>
    <w:rsid w:val="00463012"/>
    <w:rsid w:val="00463C8B"/>
    <w:rsid w:val="004649C0"/>
    <w:rsid w:val="00464AFC"/>
    <w:rsid w:val="00465533"/>
    <w:rsid w:val="00466664"/>
    <w:rsid w:val="0046682D"/>
    <w:rsid w:val="004669DF"/>
    <w:rsid w:val="004672CB"/>
    <w:rsid w:val="00467AFF"/>
    <w:rsid w:val="00467B08"/>
    <w:rsid w:val="00467BE0"/>
    <w:rsid w:val="004705A8"/>
    <w:rsid w:val="00471CAA"/>
    <w:rsid w:val="00472B43"/>
    <w:rsid w:val="00473763"/>
    <w:rsid w:val="00474271"/>
    <w:rsid w:val="00475417"/>
    <w:rsid w:val="004767B4"/>
    <w:rsid w:val="0047744E"/>
    <w:rsid w:val="0048088B"/>
    <w:rsid w:val="00483E88"/>
    <w:rsid w:val="00483F3A"/>
    <w:rsid w:val="00485126"/>
    <w:rsid w:val="004858E3"/>
    <w:rsid w:val="00486F54"/>
    <w:rsid w:val="00492EAB"/>
    <w:rsid w:val="00492F4A"/>
    <w:rsid w:val="0049379D"/>
    <w:rsid w:val="00494915"/>
    <w:rsid w:val="0049526A"/>
    <w:rsid w:val="00495E33"/>
    <w:rsid w:val="00497200"/>
    <w:rsid w:val="004A0006"/>
    <w:rsid w:val="004A02F8"/>
    <w:rsid w:val="004A053E"/>
    <w:rsid w:val="004A0EE9"/>
    <w:rsid w:val="004A263F"/>
    <w:rsid w:val="004A319F"/>
    <w:rsid w:val="004A337C"/>
    <w:rsid w:val="004A487C"/>
    <w:rsid w:val="004A4F62"/>
    <w:rsid w:val="004A5091"/>
    <w:rsid w:val="004A5189"/>
    <w:rsid w:val="004A7310"/>
    <w:rsid w:val="004A7B52"/>
    <w:rsid w:val="004B0152"/>
    <w:rsid w:val="004B0A19"/>
    <w:rsid w:val="004B131E"/>
    <w:rsid w:val="004B200E"/>
    <w:rsid w:val="004B38E8"/>
    <w:rsid w:val="004B443D"/>
    <w:rsid w:val="004B5842"/>
    <w:rsid w:val="004B7236"/>
    <w:rsid w:val="004B7400"/>
    <w:rsid w:val="004C21C1"/>
    <w:rsid w:val="004C25C4"/>
    <w:rsid w:val="004C5986"/>
    <w:rsid w:val="004C733F"/>
    <w:rsid w:val="004D1241"/>
    <w:rsid w:val="004D3A58"/>
    <w:rsid w:val="004D4121"/>
    <w:rsid w:val="004D6834"/>
    <w:rsid w:val="004D6853"/>
    <w:rsid w:val="004D7898"/>
    <w:rsid w:val="004E060A"/>
    <w:rsid w:val="004E1A93"/>
    <w:rsid w:val="004E2A40"/>
    <w:rsid w:val="004E6E7A"/>
    <w:rsid w:val="004F11DA"/>
    <w:rsid w:val="004F1A90"/>
    <w:rsid w:val="004F49D3"/>
    <w:rsid w:val="004F4B1A"/>
    <w:rsid w:val="004F7899"/>
    <w:rsid w:val="00500124"/>
    <w:rsid w:val="005005ED"/>
    <w:rsid w:val="00500D25"/>
    <w:rsid w:val="00501955"/>
    <w:rsid w:val="00501DF5"/>
    <w:rsid w:val="00502E63"/>
    <w:rsid w:val="0050321A"/>
    <w:rsid w:val="00504153"/>
    <w:rsid w:val="005053C9"/>
    <w:rsid w:val="0050561B"/>
    <w:rsid w:val="005058A0"/>
    <w:rsid w:val="00506094"/>
    <w:rsid w:val="00507CED"/>
    <w:rsid w:val="005106B1"/>
    <w:rsid w:val="005112A7"/>
    <w:rsid w:val="005121FF"/>
    <w:rsid w:val="00512F84"/>
    <w:rsid w:val="005146BD"/>
    <w:rsid w:val="00514701"/>
    <w:rsid w:val="00517458"/>
    <w:rsid w:val="00521C70"/>
    <w:rsid w:val="00521D24"/>
    <w:rsid w:val="00522589"/>
    <w:rsid w:val="00522A76"/>
    <w:rsid w:val="00524075"/>
    <w:rsid w:val="0052622D"/>
    <w:rsid w:val="00526BF5"/>
    <w:rsid w:val="00527747"/>
    <w:rsid w:val="00534A95"/>
    <w:rsid w:val="00534AE8"/>
    <w:rsid w:val="005355EA"/>
    <w:rsid w:val="00535728"/>
    <w:rsid w:val="00535D52"/>
    <w:rsid w:val="00535D92"/>
    <w:rsid w:val="0053601B"/>
    <w:rsid w:val="00536078"/>
    <w:rsid w:val="005379E3"/>
    <w:rsid w:val="005423BF"/>
    <w:rsid w:val="00542758"/>
    <w:rsid w:val="00542DA3"/>
    <w:rsid w:val="00543A00"/>
    <w:rsid w:val="00543AFF"/>
    <w:rsid w:val="00544802"/>
    <w:rsid w:val="0054603B"/>
    <w:rsid w:val="00546A4D"/>
    <w:rsid w:val="00551A9A"/>
    <w:rsid w:val="0055227D"/>
    <w:rsid w:val="005538F5"/>
    <w:rsid w:val="00554984"/>
    <w:rsid w:val="00556A20"/>
    <w:rsid w:val="00561196"/>
    <w:rsid w:val="005641D8"/>
    <w:rsid w:val="00565088"/>
    <w:rsid w:val="005663E9"/>
    <w:rsid w:val="0056750B"/>
    <w:rsid w:val="0057045A"/>
    <w:rsid w:val="005705A4"/>
    <w:rsid w:val="005707EE"/>
    <w:rsid w:val="00571E57"/>
    <w:rsid w:val="005726F4"/>
    <w:rsid w:val="0057443E"/>
    <w:rsid w:val="00574C38"/>
    <w:rsid w:val="0057680E"/>
    <w:rsid w:val="00576F45"/>
    <w:rsid w:val="005805A6"/>
    <w:rsid w:val="00580669"/>
    <w:rsid w:val="00581956"/>
    <w:rsid w:val="00581DE2"/>
    <w:rsid w:val="00581F84"/>
    <w:rsid w:val="00583DC7"/>
    <w:rsid w:val="00583F11"/>
    <w:rsid w:val="00583FE6"/>
    <w:rsid w:val="0058413C"/>
    <w:rsid w:val="00584AA3"/>
    <w:rsid w:val="00585CB4"/>
    <w:rsid w:val="0058793B"/>
    <w:rsid w:val="00587A35"/>
    <w:rsid w:val="00587C88"/>
    <w:rsid w:val="005903D7"/>
    <w:rsid w:val="00592069"/>
    <w:rsid w:val="00595542"/>
    <w:rsid w:val="005969F1"/>
    <w:rsid w:val="00596E4E"/>
    <w:rsid w:val="00597609"/>
    <w:rsid w:val="00597783"/>
    <w:rsid w:val="005A08E8"/>
    <w:rsid w:val="005A0BC8"/>
    <w:rsid w:val="005A4379"/>
    <w:rsid w:val="005A4B78"/>
    <w:rsid w:val="005A791E"/>
    <w:rsid w:val="005A7DE1"/>
    <w:rsid w:val="005B0648"/>
    <w:rsid w:val="005B131E"/>
    <w:rsid w:val="005B2B8C"/>
    <w:rsid w:val="005B335E"/>
    <w:rsid w:val="005B3945"/>
    <w:rsid w:val="005B43C4"/>
    <w:rsid w:val="005B5EF4"/>
    <w:rsid w:val="005B62D4"/>
    <w:rsid w:val="005C048B"/>
    <w:rsid w:val="005C0E67"/>
    <w:rsid w:val="005C20D0"/>
    <w:rsid w:val="005C3209"/>
    <w:rsid w:val="005C48FC"/>
    <w:rsid w:val="005C502C"/>
    <w:rsid w:val="005C640B"/>
    <w:rsid w:val="005C6D0D"/>
    <w:rsid w:val="005C79AD"/>
    <w:rsid w:val="005D00ED"/>
    <w:rsid w:val="005D0DD8"/>
    <w:rsid w:val="005D1995"/>
    <w:rsid w:val="005D2367"/>
    <w:rsid w:val="005D49FF"/>
    <w:rsid w:val="005D67F7"/>
    <w:rsid w:val="005D7ADA"/>
    <w:rsid w:val="005E19A4"/>
    <w:rsid w:val="005E36ED"/>
    <w:rsid w:val="005E3A4A"/>
    <w:rsid w:val="005E4AE6"/>
    <w:rsid w:val="005E6AA8"/>
    <w:rsid w:val="005E7212"/>
    <w:rsid w:val="005F060E"/>
    <w:rsid w:val="005F07A9"/>
    <w:rsid w:val="005F105B"/>
    <w:rsid w:val="005F1660"/>
    <w:rsid w:val="005F2C3F"/>
    <w:rsid w:val="005F3B59"/>
    <w:rsid w:val="005F7B4D"/>
    <w:rsid w:val="005F7C15"/>
    <w:rsid w:val="0060025F"/>
    <w:rsid w:val="006005D6"/>
    <w:rsid w:val="00600D96"/>
    <w:rsid w:val="006025CC"/>
    <w:rsid w:val="00602FF4"/>
    <w:rsid w:val="00603691"/>
    <w:rsid w:val="00612151"/>
    <w:rsid w:val="00613808"/>
    <w:rsid w:val="00615A81"/>
    <w:rsid w:val="00616715"/>
    <w:rsid w:val="00617482"/>
    <w:rsid w:val="006179AA"/>
    <w:rsid w:val="00617F2B"/>
    <w:rsid w:val="006203BF"/>
    <w:rsid w:val="00621098"/>
    <w:rsid w:val="0062259F"/>
    <w:rsid w:val="00623400"/>
    <w:rsid w:val="006258D9"/>
    <w:rsid w:val="00634DAD"/>
    <w:rsid w:val="00635369"/>
    <w:rsid w:val="00637954"/>
    <w:rsid w:val="006379A4"/>
    <w:rsid w:val="00640B04"/>
    <w:rsid w:val="006421FA"/>
    <w:rsid w:val="00644448"/>
    <w:rsid w:val="00644B8C"/>
    <w:rsid w:val="00644F11"/>
    <w:rsid w:val="00645991"/>
    <w:rsid w:val="00647161"/>
    <w:rsid w:val="006529DC"/>
    <w:rsid w:val="00652C1D"/>
    <w:rsid w:val="00657612"/>
    <w:rsid w:val="00662162"/>
    <w:rsid w:val="00667315"/>
    <w:rsid w:val="0066759E"/>
    <w:rsid w:val="00672E73"/>
    <w:rsid w:val="0067584C"/>
    <w:rsid w:val="00675DF8"/>
    <w:rsid w:val="00676983"/>
    <w:rsid w:val="006804FA"/>
    <w:rsid w:val="006814D3"/>
    <w:rsid w:val="00681AE6"/>
    <w:rsid w:val="00682682"/>
    <w:rsid w:val="00682747"/>
    <w:rsid w:val="00682B3C"/>
    <w:rsid w:val="006843F3"/>
    <w:rsid w:val="00685CD4"/>
    <w:rsid w:val="006876C0"/>
    <w:rsid w:val="00690B8E"/>
    <w:rsid w:val="006911B6"/>
    <w:rsid w:val="00692A8B"/>
    <w:rsid w:val="006933C7"/>
    <w:rsid w:val="006938CE"/>
    <w:rsid w:val="006940DA"/>
    <w:rsid w:val="006975F9"/>
    <w:rsid w:val="00697F8C"/>
    <w:rsid w:val="006A01C3"/>
    <w:rsid w:val="006A177C"/>
    <w:rsid w:val="006A1812"/>
    <w:rsid w:val="006A377E"/>
    <w:rsid w:val="006A41DA"/>
    <w:rsid w:val="006A454B"/>
    <w:rsid w:val="006A4D49"/>
    <w:rsid w:val="006A5EDA"/>
    <w:rsid w:val="006A688C"/>
    <w:rsid w:val="006A746E"/>
    <w:rsid w:val="006B13D9"/>
    <w:rsid w:val="006B2C7F"/>
    <w:rsid w:val="006B2CFD"/>
    <w:rsid w:val="006B382C"/>
    <w:rsid w:val="006B52DB"/>
    <w:rsid w:val="006B54FA"/>
    <w:rsid w:val="006B5E0B"/>
    <w:rsid w:val="006B6277"/>
    <w:rsid w:val="006B6311"/>
    <w:rsid w:val="006B6BBA"/>
    <w:rsid w:val="006B72C1"/>
    <w:rsid w:val="006B736E"/>
    <w:rsid w:val="006B7AD0"/>
    <w:rsid w:val="006C090D"/>
    <w:rsid w:val="006C1ABB"/>
    <w:rsid w:val="006C4268"/>
    <w:rsid w:val="006C494C"/>
    <w:rsid w:val="006C552F"/>
    <w:rsid w:val="006C612E"/>
    <w:rsid w:val="006C7926"/>
    <w:rsid w:val="006C79E8"/>
    <w:rsid w:val="006C7C83"/>
    <w:rsid w:val="006D086A"/>
    <w:rsid w:val="006D26C0"/>
    <w:rsid w:val="006D37AD"/>
    <w:rsid w:val="006D42F0"/>
    <w:rsid w:val="006D4466"/>
    <w:rsid w:val="006D530A"/>
    <w:rsid w:val="006D59CB"/>
    <w:rsid w:val="006D6C02"/>
    <w:rsid w:val="006D6EDC"/>
    <w:rsid w:val="006D787B"/>
    <w:rsid w:val="006E171E"/>
    <w:rsid w:val="006E234F"/>
    <w:rsid w:val="006E25C4"/>
    <w:rsid w:val="006E2736"/>
    <w:rsid w:val="006F155F"/>
    <w:rsid w:val="006F2665"/>
    <w:rsid w:val="006F3F51"/>
    <w:rsid w:val="006F5703"/>
    <w:rsid w:val="006F603B"/>
    <w:rsid w:val="006F6720"/>
    <w:rsid w:val="006F6A95"/>
    <w:rsid w:val="006F7D79"/>
    <w:rsid w:val="007000A7"/>
    <w:rsid w:val="00700E2C"/>
    <w:rsid w:val="007059E3"/>
    <w:rsid w:val="00712356"/>
    <w:rsid w:val="0071397D"/>
    <w:rsid w:val="007142D2"/>
    <w:rsid w:val="00715D4E"/>
    <w:rsid w:val="007175EF"/>
    <w:rsid w:val="00722B63"/>
    <w:rsid w:val="0072408F"/>
    <w:rsid w:val="00730CA2"/>
    <w:rsid w:val="007317D9"/>
    <w:rsid w:val="007324A2"/>
    <w:rsid w:val="007328D2"/>
    <w:rsid w:val="0073332C"/>
    <w:rsid w:val="00734782"/>
    <w:rsid w:val="0073492C"/>
    <w:rsid w:val="0073622B"/>
    <w:rsid w:val="0073631C"/>
    <w:rsid w:val="00736C2C"/>
    <w:rsid w:val="00736C84"/>
    <w:rsid w:val="00737376"/>
    <w:rsid w:val="00737951"/>
    <w:rsid w:val="00737DEA"/>
    <w:rsid w:val="00741C00"/>
    <w:rsid w:val="00741F43"/>
    <w:rsid w:val="00742771"/>
    <w:rsid w:val="00743EBA"/>
    <w:rsid w:val="007449EC"/>
    <w:rsid w:val="00745270"/>
    <w:rsid w:val="00747AB0"/>
    <w:rsid w:val="007512AE"/>
    <w:rsid w:val="007512C4"/>
    <w:rsid w:val="00751A32"/>
    <w:rsid w:val="00753C65"/>
    <w:rsid w:val="007544DD"/>
    <w:rsid w:val="0075484E"/>
    <w:rsid w:val="007552D0"/>
    <w:rsid w:val="007554D7"/>
    <w:rsid w:val="00756A72"/>
    <w:rsid w:val="0075733C"/>
    <w:rsid w:val="007577E8"/>
    <w:rsid w:val="00761228"/>
    <w:rsid w:val="007618E3"/>
    <w:rsid w:val="007626B5"/>
    <w:rsid w:val="00763038"/>
    <w:rsid w:val="00763221"/>
    <w:rsid w:val="007648E3"/>
    <w:rsid w:val="00764B94"/>
    <w:rsid w:val="00764FAB"/>
    <w:rsid w:val="0076540B"/>
    <w:rsid w:val="007718DE"/>
    <w:rsid w:val="007724EE"/>
    <w:rsid w:val="007725D5"/>
    <w:rsid w:val="00772BA8"/>
    <w:rsid w:val="00772BD7"/>
    <w:rsid w:val="007739C0"/>
    <w:rsid w:val="00774660"/>
    <w:rsid w:val="0077488E"/>
    <w:rsid w:val="00776CE4"/>
    <w:rsid w:val="00782CCF"/>
    <w:rsid w:val="00782D5E"/>
    <w:rsid w:val="0078323D"/>
    <w:rsid w:val="007853AF"/>
    <w:rsid w:val="0078543E"/>
    <w:rsid w:val="00786E5D"/>
    <w:rsid w:val="00787C9B"/>
    <w:rsid w:val="0079124D"/>
    <w:rsid w:val="00791435"/>
    <w:rsid w:val="00793BB2"/>
    <w:rsid w:val="00795E44"/>
    <w:rsid w:val="00796014"/>
    <w:rsid w:val="00796121"/>
    <w:rsid w:val="00796C50"/>
    <w:rsid w:val="007A05BE"/>
    <w:rsid w:val="007A0719"/>
    <w:rsid w:val="007A2A7A"/>
    <w:rsid w:val="007A3231"/>
    <w:rsid w:val="007A3D35"/>
    <w:rsid w:val="007A4103"/>
    <w:rsid w:val="007A4C2F"/>
    <w:rsid w:val="007A572E"/>
    <w:rsid w:val="007A5B58"/>
    <w:rsid w:val="007A7841"/>
    <w:rsid w:val="007A796C"/>
    <w:rsid w:val="007A7EDB"/>
    <w:rsid w:val="007B0336"/>
    <w:rsid w:val="007B2132"/>
    <w:rsid w:val="007B30DA"/>
    <w:rsid w:val="007B3A43"/>
    <w:rsid w:val="007B5D3F"/>
    <w:rsid w:val="007B5DD6"/>
    <w:rsid w:val="007B6C83"/>
    <w:rsid w:val="007B7164"/>
    <w:rsid w:val="007B7530"/>
    <w:rsid w:val="007B7972"/>
    <w:rsid w:val="007C02AA"/>
    <w:rsid w:val="007C03BD"/>
    <w:rsid w:val="007C2B39"/>
    <w:rsid w:val="007C3DE2"/>
    <w:rsid w:val="007C3F1C"/>
    <w:rsid w:val="007C52AD"/>
    <w:rsid w:val="007C5942"/>
    <w:rsid w:val="007C5A5A"/>
    <w:rsid w:val="007C5FB9"/>
    <w:rsid w:val="007C6D91"/>
    <w:rsid w:val="007C7A29"/>
    <w:rsid w:val="007D6279"/>
    <w:rsid w:val="007D6FBA"/>
    <w:rsid w:val="007D727A"/>
    <w:rsid w:val="007E025C"/>
    <w:rsid w:val="007E0300"/>
    <w:rsid w:val="007E0477"/>
    <w:rsid w:val="007E2C33"/>
    <w:rsid w:val="007E4105"/>
    <w:rsid w:val="007E5E77"/>
    <w:rsid w:val="007F0008"/>
    <w:rsid w:val="007F22CB"/>
    <w:rsid w:val="007F327F"/>
    <w:rsid w:val="007F3D16"/>
    <w:rsid w:val="007F5ECD"/>
    <w:rsid w:val="007F6F68"/>
    <w:rsid w:val="00800465"/>
    <w:rsid w:val="008060A8"/>
    <w:rsid w:val="00806817"/>
    <w:rsid w:val="00806D77"/>
    <w:rsid w:val="00807AD2"/>
    <w:rsid w:val="00807B53"/>
    <w:rsid w:val="008100A3"/>
    <w:rsid w:val="0081120C"/>
    <w:rsid w:val="00811681"/>
    <w:rsid w:val="00814418"/>
    <w:rsid w:val="00816A8A"/>
    <w:rsid w:val="00816A90"/>
    <w:rsid w:val="00817C23"/>
    <w:rsid w:val="00820225"/>
    <w:rsid w:val="0082270C"/>
    <w:rsid w:val="00823E31"/>
    <w:rsid w:val="00824594"/>
    <w:rsid w:val="00824DCB"/>
    <w:rsid w:val="008266DA"/>
    <w:rsid w:val="00827301"/>
    <w:rsid w:val="00830A85"/>
    <w:rsid w:val="00831A0D"/>
    <w:rsid w:val="00833438"/>
    <w:rsid w:val="008351C3"/>
    <w:rsid w:val="00837741"/>
    <w:rsid w:val="00837E53"/>
    <w:rsid w:val="00840378"/>
    <w:rsid w:val="00841493"/>
    <w:rsid w:val="0084242D"/>
    <w:rsid w:val="008440E3"/>
    <w:rsid w:val="008443B6"/>
    <w:rsid w:val="00844507"/>
    <w:rsid w:val="00845819"/>
    <w:rsid w:val="00845B8C"/>
    <w:rsid w:val="008470AF"/>
    <w:rsid w:val="008501A9"/>
    <w:rsid w:val="00850A5D"/>
    <w:rsid w:val="00850FB5"/>
    <w:rsid w:val="00852762"/>
    <w:rsid w:val="008539EA"/>
    <w:rsid w:val="00855EF2"/>
    <w:rsid w:val="008563AA"/>
    <w:rsid w:val="0085648B"/>
    <w:rsid w:val="00857B34"/>
    <w:rsid w:val="00860687"/>
    <w:rsid w:val="008619FC"/>
    <w:rsid w:val="00861CC2"/>
    <w:rsid w:val="00863F3C"/>
    <w:rsid w:val="0086469D"/>
    <w:rsid w:val="00866E17"/>
    <w:rsid w:val="0086754C"/>
    <w:rsid w:val="00873500"/>
    <w:rsid w:val="00873526"/>
    <w:rsid w:val="00875696"/>
    <w:rsid w:val="0087572D"/>
    <w:rsid w:val="0087700B"/>
    <w:rsid w:val="00880D2D"/>
    <w:rsid w:val="00880F83"/>
    <w:rsid w:val="00881458"/>
    <w:rsid w:val="00883BCF"/>
    <w:rsid w:val="00885147"/>
    <w:rsid w:val="00886F13"/>
    <w:rsid w:val="0089189B"/>
    <w:rsid w:val="008934DC"/>
    <w:rsid w:val="008944E1"/>
    <w:rsid w:val="00896432"/>
    <w:rsid w:val="00896707"/>
    <w:rsid w:val="0089769F"/>
    <w:rsid w:val="008A0B73"/>
    <w:rsid w:val="008A1AD6"/>
    <w:rsid w:val="008A1C81"/>
    <w:rsid w:val="008A3C42"/>
    <w:rsid w:val="008A59BE"/>
    <w:rsid w:val="008A5CE2"/>
    <w:rsid w:val="008A706D"/>
    <w:rsid w:val="008A793A"/>
    <w:rsid w:val="008B0271"/>
    <w:rsid w:val="008B0373"/>
    <w:rsid w:val="008B16D4"/>
    <w:rsid w:val="008B222D"/>
    <w:rsid w:val="008B7DAF"/>
    <w:rsid w:val="008C3477"/>
    <w:rsid w:val="008C3FB2"/>
    <w:rsid w:val="008C579F"/>
    <w:rsid w:val="008C690F"/>
    <w:rsid w:val="008D23EF"/>
    <w:rsid w:val="008D2A71"/>
    <w:rsid w:val="008D412C"/>
    <w:rsid w:val="008D4CE9"/>
    <w:rsid w:val="008D52DA"/>
    <w:rsid w:val="008D7070"/>
    <w:rsid w:val="008D73F4"/>
    <w:rsid w:val="008D777F"/>
    <w:rsid w:val="008D7FD9"/>
    <w:rsid w:val="008E09D7"/>
    <w:rsid w:val="008E1F05"/>
    <w:rsid w:val="008E40CC"/>
    <w:rsid w:val="008E44A4"/>
    <w:rsid w:val="008E5483"/>
    <w:rsid w:val="008E558F"/>
    <w:rsid w:val="008E65FB"/>
    <w:rsid w:val="008E6FE4"/>
    <w:rsid w:val="008E7340"/>
    <w:rsid w:val="008E7938"/>
    <w:rsid w:val="008E7B0E"/>
    <w:rsid w:val="008E7E87"/>
    <w:rsid w:val="008F1A38"/>
    <w:rsid w:val="008F2329"/>
    <w:rsid w:val="008F5A9B"/>
    <w:rsid w:val="008F6E6F"/>
    <w:rsid w:val="0090509C"/>
    <w:rsid w:val="00906434"/>
    <w:rsid w:val="00907E79"/>
    <w:rsid w:val="00910A63"/>
    <w:rsid w:val="00912496"/>
    <w:rsid w:val="00913678"/>
    <w:rsid w:val="00916BE0"/>
    <w:rsid w:val="00916C34"/>
    <w:rsid w:val="009178D6"/>
    <w:rsid w:val="00917E01"/>
    <w:rsid w:val="00921117"/>
    <w:rsid w:val="00921AF5"/>
    <w:rsid w:val="00921C4C"/>
    <w:rsid w:val="00922366"/>
    <w:rsid w:val="00922969"/>
    <w:rsid w:val="0092324A"/>
    <w:rsid w:val="009246FF"/>
    <w:rsid w:val="009250CF"/>
    <w:rsid w:val="009271D1"/>
    <w:rsid w:val="00930C81"/>
    <w:rsid w:val="00932497"/>
    <w:rsid w:val="00933105"/>
    <w:rsid w:val="00933A0A"/>
    <w:rsid w:val="0093432F"/>
    <w:rsid w:val="00936B63"/>
    <w:rsid w:val="00937F17"/>
    <w:rsid w:val="00940044"/>
    <w:rsid w:val="00940A32"/>
    <w:rsid w:val="00941261"/>
    <w:rsid w:val="0094137F"/>
    <w:rsid w:val="00941C26"/>
    <w:rsid w:val="00942881"/>
    <w:rsid w:val="00943690"/>
    <w:rsid w:val="00943BAC"/>
    <w:rsid w:val="00943CBF"/>
    <w:rsid w:val="009440F0"/>
    <w:rsid w:val="009460F8"/>
    <w:rsid w:val="00946644"/>
    <w:rsid w:val="00951165"/>
    <w:rsid w:val="00953A9D"/>
    <w:rsid w:val="00953E73"/>
    <w:rsid w:val="00953F9E"/>
    <w:rsid w:val="009548CD"/>
    <w:rsid w:val="0095505A"/>
    <w:rsid w:val="009566FA"/>
    <w:rsid w:val="00957C37"/>
    <w:rsid w:val="00960BE7"/>
    <w:rsid w:val="009617B3"/>
    <w:rsid w:val="009617B4"/>
    <w:rsid w:val="00961F3C"/>
    <w:rsid w:val="00962D2A"/>
    <w:rsid w:val="009631A7"/>
    <w:rsid w:val="00963A4A"/>
    <w:rsid w:val="009679F8"/>
    <w:rsid w:val="00970E0C"/>
    <w:rsid w:val="00971C8D"/>
    <w:rsid w:val="0097271B"/>
    <w:rsid w:val="00974DFF"/>
    <w:rsid w:val="009757DE"/>
    <w:rsid w:val="00975A8F"/>
    <w:rsid w:val="00977180"/>
    <w:rsid w:val="00977CCF"/>
    <w:rsid w:val="00981787"/>
    <w:rsid w:val="00981B1C"/>
    <w:rsid w:val="00982C7C"/>
    <w:rsid w:val="0098463D"/>
    <w:rsid w:val="00985F00"/>
    <w:rsid w:val="0098602B"/>
    <w:rsid w:val="009870B4"/>
    <w:rsid w:val="0098754A"/>
    <w:rsid w:val="009879B6"/>
    <w:rsid w:val="0099037D"/>
    <w:rsid w:val="00990A9E"/>
    <w:rsid w:val="00993150"/>
    <w:rsid w:val="00994D05"/>
    <w:rsid w:val="009A0D85"/>
    <w:rsid w:val="009A134C"/>
    <w:rsid w:val="009A1F29"/>
    <w:rsid w:val="009A2FC9"/>
    <w:rsid w:val="009A37AC"/>
    <w:rsid w:val="009A5AE6"/>
    <w:rsid w:val="009A5B5A"/>
    <w:rsid w:val="009A7632"/>
    <w:rsid w:val="009B098A"/>
    <w:rsid w:val="009B0FCC"/>
    <w:rsid w:val="009B128A"/>
    <w:rsid w:val="009B1A12"/>
    <w:rsid w:val="009B3C34"/>
    <w:rsid w:val="009B5803"/>
    <w:rsid w:val="009B5B1B"/>
    <w:rsid w:val="009B6919"/>
    <w:rsid w:val="009B7071"/>
    <w:rsid w:val="009B7505"/>
    <w:rsid w:val="009B7C5B"/>
    <w:rsid w:val="009C0BCD"/>
    <w:rsid w:val="009C2AFC"/>
    <w:rsid w:val="009C422F"/>
    <w:rsid w:val="009C4E7C"/>
    <w:rsid w:val="009C5162"/>
    <w:rsid w:val="009C537D"/>
    <w:rsid w:val="009C64FF"/>
    <w:rsid w:val="009D09B8"/>
    <w:rsid w:val="009D1117"/>
    <w:rsid w:val="009D2D49"/>
    <w:rsid w:val="009E045F"/>
    <w:rsid w:val="009E20D1"/>
    <w:rsid w:val="009E307C"/>
    <w:rsid w:val="009E3EC0"/>
    <w:rsid w:val="009E5311"/>
    <w:rsid w:val="009E78CF"/>
    <w:rsid w:val="009E7D35"/>
    <w:rsid w:val="009F09FB"/>
    <w:rsid w:val="009F2447"/>
    <w:rsid w:val="009F27B2"/>
    <w:rsid w:val="009F29E1"/>
    <w:rsid w:val="009F58A8"/>
    <w:rsid w:val="009F78A9"/>
    <w:rsid w:val="00A04346"/>
    <w:rsid w:val="00A04F20"/>
    <w:rsid w:val="00A07AF1"/>
    <w:rsid w:val="00A10E3A"/>
    <w:rsid w:val="00A11BC7"/>
    <w:rsid w:val="00A13658"/>
    <w:rsid w:val="00A146D5"/>
    <w:rsid w:val="00A162F1"/>
    <w:rsid w:val="00A16C81"/>
    <w:rsid w:val="00A20819"/>
    <w:rsid w:val="00A220E6"/>
    <w:rsid w:val="00A234D9"/>
    <w:rsid w:val="00A24C42"/>
    <w:rsid w:val="00A263CD"/>
    <w:rsid w:val="00A304FC"/>
    <w:rsid w:val="00A3069E"/>
    <w:rsid w:val="00A30EB4"/>
    <w:rsid w:val="00A32870"/>
    <w:rsid w:val="00A33629"/>
    <w:rsid w:val="00A36D16"/>
    <w:rsid w:val="00A36FA6"/>
    <w:rsid w:val="00A36FEB"/>
    <w:rsid w:val="00A3754F"/>
    <w:rsid w:val="00A3780E"/>
    <w:rsid w:val="00A37BB1"/>
    <w:rsid w:val="00A37ECA"/>
    <w:rsid w:val="00A41751"/>
    <w:rsid w:val="00A45147"/>
    <w:rsid w:val="00A454C4"/>
    <w:rsid w:val="00A45CD4"/>
    <w:rsid w:val="00A47A42"/>
    <w:rsid w:val="00A53C86"/>
    <w:rsid w:val="00A56198"/>
    <w:rsid w:val="00A5770E"/>
    <w:rsid w:val="00A60420"/>
    <w:rsid w:val="00A61F50"/>
    <w:rsid w:val="00A646F7"/>
    <w:rsid w:val="00A65507"/>
    <w:rsid w:val="00A65A24"/>
    <w:rsid w:val="00A66526"/>
    <w:rsid w:val="00A71468"/>
    <w:rsid w:val="00A73498"/>
    <w:rsid w:val="00A73B72"/>
    <w:rsid w:val="00A73F4E"/>
    <w:rsid w:val="00A7402F"/>
    <w:rsid w:val="00A74578"/>
    <w:rsid w:val="00A7593B"/>
    <w:rsid w:val="00A77C56"/>
    <w:rsid w:val="00A77F46"/>
    <w:rsid w:val="00A8098F"/>
    <w:rsid w:val="00A81CB6"/>
    <w:rsid w:val="00A81DD3"/>
    <w:rsid w:val="00A8350C"/>
    <w:rsid w:val="00A837B9"/>
    <w:rsid w:val="00A8419C"/>
    <w:rsid w:val="00A848B7"/>
    <w:rsid w:val="00A85A8D"/>
    <w:rsid w:val="00A85DF8"/>
    <w:rsid w:val="00A86CF4"/>
    <w:rsid w:val="00A8785A"/>
    <w:rsid w:val="00A87DF8"/>
    <w:rsid w:val="00A9002C"/>
    <w:rsid w:val="00A90C5E"/>
    <w:rsid w:val="00A9237B"/>
    <w:rsid w:val="00A93062"/>
    <w:rsid w:val="00A951C5"/>
    <w:rsid w:val="00A975FE"/>
    <w:rsid w:val="00AA02A4"/>
    <w:rsid w:val="00AA1204"/>
    <w:rsid w:val="00AA1380"/>
    <w:rsid w:val="00AA13F9"/>
    <w:rsid w:val="00AA1695"/>
    <w:rsid w:val="00AA1AC7"/>
    <w:rsid w:val="00AA22E2"/>
    <w:rsid w:val="00AA2E99"/>
    <w:rsid w:val="00AA3D98"/>
    <w:rsid w:val="00AA4CFE"/>
    <w:rsid w:val="00AA58AF"/>
    <w:rsid w:val="00AA5D22"/>
    <w:rsid w:val="00AA6C9C"/>
    <w:rsid w:val="00AA784B"/>
    <w:rsid w:val="00AB2770"/>
    <w:rsid w:val="00AB29B9"/>
    <w:rsid w:val="00AB2D03"/>
    <w:rsid w:val="00AB33BE"/>
    <w:rsid w:val="00AB3F71"/>
    <w:rsid w:val="00AB5929"/>
    <w:rsid w:val="00AB6840"/>
    <w:rsid w:val="00AB6938"/>
    <w:rsid w:val="00AC0611"/>
    <w:rsid w:val="00AC1046"/>
    <w:rsid w:val="00AC2BD1"/>
    <w:rsid w:val="00AC40DF"/>
    <w:rsid w:val="00AC61F2"/>
    <w:rsid w:val="00AC671C"/>
    <w:rsid w:val="00AC7B6D"/>
    <w:rsid w:val="00AD124E"/>
    <w:rsid w:val="00AD1BD2"/>
    <w:rsid w:val="00AD3FD1"/>
    <w:rsid w:val="00AD4843"/>
    <w:rsid w:val="00AD526A"/>
    <w:rsid w:val="00AD644A"/>
    <w:rsid w:val="00AD6F11"/>
    <w:rsid w:val="00AE20F6"/>
    <w:rsid w:val="00AE2710"/>
    <w:rsid w:val="00AE28D8"/>
    <w:rsid w:val="00AE4E88"/>
    <w:rsid w:val="00AE4FAF"/>
    <w:rsid w:val="00AE4FE0"/>
    <w:rsid w:val="00AE6400"/>
    <w:rsid w:val="00AE6695"/>
    <w:rsid w:val="00AF00E1"/>
    <w:rsid w:val="00AF00E7"/>
    <w:rsid w:val="00AF11DE"/>
    <w:rsid w:val="00AF17DD"/>
    <w:rsid w:val="00AF1D47"/>
    <w:rsid w:val="00AF202E"/>
    <w:rsid w:val="00AF3274"/>
    <w:rsid w:val="00AF343E"/>
    <w:rsid w:val="00AF48E6"/>
    <w:rsid w:val="00AF4D42"/>
    <w:rsid w:val="00AF5B94"/>
    <w:rsid w:val="00AF5BB6"/>
    <w:rsid w:val="00AF60AC"/>
    <w:rsid w:val="00AF669F"/>
    <w:rsid w:val="00B00001"/>
    <w:rsid w:val="00B02BFF"/>
    <w:rsid w:val="00B02D92"/>
    <w:rsid w:val="00B03EF8"/>
    <w:rsid w:val="00B05450"/>
    <w:rsid w:val="00B069D7"/>
    <w:rsid w:val="00B07C42"/>
    <w:rsid w:val="00B10630"/>
    <w:rsid w:val="00B122AD"/>
    <w:rsid w:val="00B145DC"/>
    <w:rsid w:val="00B14CB0"/>
    <w:rsid w:val="00B15243"/>
    <w:rsid w:val="00B15B03"/>
    <w:rsid w:val="00B168D1"/>
    <w:rsid w:val="00B176B5"/>
    <w:rsid w:val="00B20D9D"/>
    <w:rsid w:val="00B21C87"/>
    <w:rsid w:val="00B222CD"/>
    <w:rsid w:val="00B235B9"/>
    <w:rsid w:val="00B262CD"/>
    <w:rsid w:val="00B31A20"/>
    <w:rsid w:val="00B31D61"/>
    <w:rsid w:val="00B34017"/>
    <w:rsid w:val="00B35B13"/>
    <w:rsid w:val="00B35CF9"/>
    <w:rsid w:val="00B377B4"/>
    <w:rsid w:val="00B37B26"/>
    <w:rsid w:val="00B410A4"/>
    <w:rsid w:val="00B41FFB"/>
    <w:rsid w:val="00B426CD"/>
    <w:rsid w:val="00B43882"/>
    <w:rsid w:val="00B43E87"/>
    <w:rsid w:val="00B47775"/>
    <w:rsid w:val="00B47B8C"/>
    <w:rsid w:val="00B5171A"/>
    <w:rsid w:val="00B51CF2"/>
    <w:rsid w:val="00B53B3C"/>
    <w:rsid w:val="00B5421A"/>
    <w:rsid w:val="00B551C6"/>
    <w:rsid w:val="00B56925"/>
    <w:rsid w:val="00B6152B"/>
    <w:rsid w:val="00B61FB0"/>
    <w:rsid w:val="00B66001"/>
    <w:rsid w:val="00B66776"/>
    <w:rsid w:val="00B67929"/>
    <w:rsid w:val="00B70F57"/>
    <w:rsid w:val="00B71768"/>
    <w:rsid w:val="00B71C62"/>
    <w:rsid w:val="00B73F3B"/>
    <w:rsid w:val="00B7673B"/>
    <w:rsid w:val="00B81947"/>
    <w:rsid w:val="00B82BC2"/>
    <w:rsid w:val="00B8388C"/>
    <w:rsid w:val="00B83D0A"/>
    <w:rsid w:val="00B842AF"/>
    <w:rsid w:val="00B865D1"/>
    <w:rsid w:val="00B93F2F"/>
    <w:rsid w:val="00B94D88"/>
    <w:rsid w:val="00BA0367"/>
    <w:rsid w:val="00BA344F"/>
    <w:rsid w:val="00BA427C"/>
    <w:rsid w:val="00BA5E36"/>
    <w:rsid w:val="00BA63AC"/>
    <w:rsid w:val="00BA6BDB"/>
    <w:rsid w:val="00BA72C4"/>
    <w:rsid w:val="00BB1E44"/>
    <w:rsid w:val="00BB2F72"/>
    <w:rsid w:val="00BB3291"/>
    <w:rsid w:val="00BB5854"/>
    <w:rsid w:val="00BB70BB"/>
    <w:rsid w:val="00BC1534"/>
    <w:rsid w:val="00BC2E3E"/>
    <w:rsid w:val="00BC390E"/>
    <w:rsid w:val="00BC40F9"/>
    <w:rsid w:val="00BC42A8"/>
    <w:rsid w:val="00BC431B"/>
    <w:rsid w:val="00BC5F12"/>
    <w:rsid w:val="00BD24A3"/>
    <w:rsid w:val="00BD3190"/>
    <w:rsid w:val="00BD3395"/>
    <w:rsid w:val="00BD5600"/>
    <w:rsid w:val="00BD7C76"/>
    <w:rsid w:val="00BE04DD"/>
    <w:rsid w:val="00BE0875"/>
    <w:rsid w:val="00BE14D5"/>
    <w:rsid w:val="00BE39F0"/>
    <w:rsid w:val="00BE452E"/>
    <w:rsid w:val="00BE59DB"/>
    <w:rsid w:val="00BE6372"/>
    <w:rsid w:val="00BE705D"/>
    <w:rsid w:val="00BF14E1"/>
    <w:rsid w:val="00BF1A7E"/>
    <w:rsid w:val="00BF2339"/>
    <w:rsid w:val="00BF2B59"/>
    <w:rsid w:val="00BF445A"/>
    <w:rsid w:val="00BF791D"/>
    <w:rsid w:val="00BF7A5E"/>
    <w:rsid w:val="00BF7C53"/>
    <w:rsid w:val="00C00769"/>
    <w:rsid w:val="00C0096A"/>
    <w:rsid w:val="00C014DF"/>
    <w:rsid w:val="00C01CB6"/>
    <w:rsid w:val="00C02B0C"/>
    <w:rsid w:val="00C03AFF"/>
    <w:rsid w:val="00C03C9A"/>
    <w:rsid w:val="00C06846"/>
    <w:rsid w:val="00C0692D"/>
    <w:rsid w:val="00C06F52"/>
    <w:rsid w:val="00C073E4"/>
    <w:rsid w:val="00C07899"/>
    <w:rsid w:val="00C10C4D"/>
    <w:rsid w:val="00C11234"/>
    <w:rsid w:val="00C13781"/>
    <w:rsid w:val="00C143FC"/>
    <w:rsid w:val="00C14B06"/>
    <w:rsid w:val="00C15440"/>
    <w:rsid w:val="00C16202"/>
    <w:rsid w:val="00C167CB"/>
    <w:rsid w:val="00C169A3"/>
    <w:rsid w:val="00C16C5A"/>
    <w:rsid w:val="00C173A2"/>
    <w:rsid w:val="00C20DE0"/>
    <w:rsid w:val="00C211F2"/>
    <w:rsid w:val="00C21317"/>
    <w:rsid w:val="00C22C0D"/>
    <w:rsid w:val="00C22CCA"/>
    <w:rsid w:val="00C22FC2"/>
    <w:rsid w:val="00C237A6"/>
    <w:rsid w:val="00C24385"/>
    <w:rsid w:val="00C2463C"/>
    <w:rsid w:val="00C25E08"/>
    <w:rsid w:val="00C30752"/>
    <w:rsid w:val="00C30A29"/>
    <w:rsid w:val="00C30EAA"/>
    <w:rsid w:val="00C314E8"/>
    <w:rsid w:val="00C31E7D"/>
    <w:rsid w:val="00C32324"/>
    <w:rsid w:val="00C35762"/>
    <w:rsid w:val="00C36579"/>
    <w:rsid w:val="00C36713"/>
    <w:rsid w:val="00C36CA3"/>
    <w:rsid w:val="00C37B9B"/>
    <w:rsid w:val="00C400CA"/>
    <w:rsid w:val="00C42B3A"/>
    <w:rsid w:val="00C44585"/>
    <w:rsid w:val="00C46191"/>
    <w:rsid w:val="00C50D37"/>
    <w:rsid w:val="00C52718"/>
    <w:rsid w:val="00C54C67"/>
    <w:rsid w:val="00C56F0A"/>
    <w:rsid w:val="00C61470"/>
    <w:rsid w:val="00C630FD"/>
    <w:rsid w:val="00C65405"/>
    <w:rsid w:val="00C6568D"/>
    <w:rsid w:val="00C666E7"/>
    <w:rsid w:val="00C6685B"/>
    <w:rsid w:val="00C678B9"/>
    <w:rsid w:val="00C70385"/>
    <w:rsid w:val="00C70974"/>
    <w:rsid w:val="00C7265A"/>
    <w:rsid w:val="00C7377A"/>
    <w:rsid w:val="00C744F8"/>
    <w:rsid w:val="00C74CB8"/>
    <w:rsid w:val="00C74FD2"/>
    <w:rsid w:val="00C8094B"/>
    <w:rsid w:val="00C81C6D"/>
    <w:rsid w:val="00C81F0F"/>
    <w:rsid w:val="00C853E0"/>
    <w:rsid w:val="00C877F3"/>
    <w:rsid w:val="00C902E0"/>
    <w:rsid w:val="00C9246F"/>
    <w:rsid w:val="00C92B8B"/>
    <w:rsid w:val="00C93E8C"/>
    <w:rsid w:val="00C9459D"/>
    <w:rsid w:val="00C946BA"/>
    <w:rsid w:val="00C9600C"/>
    <w:rsid w:val="00CA22F4"/>
    <w:rsid w:val="00CA36F4"/>
    <w:rsid w:val="00CA4B40"/>
    <w:rsid w:val="00CA4BD4"/>
    <w:rsid w:val="00CA4C77"/>
    <w:rsid w:val="00CA4DDB"/>
    <w:rsid w:val="00CA6A42"/>
    <w:rsid w:val="00CA7D0A"/>
    <w:rsid w:val="00CB1010"/>
    <w:rsid w:val="00CB1BC1"/>
    <w:rsid w:val="00CB1E44"/>
    <w:rsid w:val="00CB2C5B"/>
    <w:rsid w:val="00CB34AD"/>
    <w:rsid w:val="00CB36A3"/>
    <w:rsid w:val="00CB3B36"/>
    <w:rsid w:val="00CB47BA"/>
    <w:rsid w:val="00CB4CED"/>
    <w:rsid w:val="00CB682D"/>
    <w:rsid w:val="00CB72B9"/>
    <w:rsid w:val="00CB7772"/>
    <w:rsid w:val="00CC0126"/>
    <w:rsid w:val="00CC0213"/>
    <w:rsid w:val="00CC1CC9"/>
    <w:rsid w:val="00CC71B9"/>
    <w:rsid w:val="00CD0882"/>
    <w:rsid w:val="00CD19CC"/>
    <w:rsid w:val="00CD1CD9"/>
    <w:rsid w:val="00CD39F1"/>
    <w:rsid w:val="00CD3FBF"/>
    <w:rsid w:val="00CD546E"/>
    <w:rsid w:val="00CD62C1"/>
    <w:rsid w:val="00CD632A"/>
    <w:rsid w:val="00CE022B"/>
    <w:rsid w:val="00CE058D"/>
    <w:rsid w:val="00CE0956"/>
    <w:rsid w:val="00CE229E"/>
    <w:rsid w:val="00CE25C2"/>
    <w:rsid w:val="00CE3AEA"/>
    <w:rsid w:val="00CE413A"/>
    <w:rsid w:val="00CE569E"/>
    <w:rsid w:val="00CE722C"/>
    <w:rsid w:val="00CE72BB"/>
    <w:rsid w:val="00CE7721"/>
    <w:rsid w:val="00CE7A2D"/>
    <w:rsid w:val="00CF12B6"/>
    <w:rsid w:val="00CF2600"/>
    <w:rsid w:val="00CF2CAD"/>
    <w:rsid w:val="00CF48D3"/>
    <w:rsid w:val="00CF492B"/>
    <w:rsid w:val="00CF4F67"/>
    <w:rsid w:val="00CF6F0D"/>
    <w:rsid w:val="00D02981"/>
    <w:rsid w:val="00D02A96"/>
    <w:rsid w:val="00D02AC1"/>
    <w:rsid w:val="00D02B06"/>
    <w:rsid w:val="00D04006"/>
    <w:rsid w:val="00D041B1"/>
    <w:rsid w:val="00D04863"/>
    <w:rsid w:val="00D04962"/>
    <w:rsid w:val="00D06DAE"/>
    <w:rsid w:val="00D07141"/>
    <w:rsid w:val="00D10CE1"/>
    <w:rsid w:val="00D111C9"/>
    <w:rsid w:val="00D11CE5"/>
    <w:rsid w:val="00D12854"/>
    <w:rsid w:val="00D14040"/>
    <w:rsid w:val="00D14A0B"/>
    <w:rsid w:val="00D15013"/>
    <w:rsid w:val="00D158A6"/>
    <w:rsid w:val="00D16679"/>
    <w:rsid w:val="00D16A2C"/>
    <w:rsid w:val="00D17F6E"/>
    <w:rsid w:val="00D200A7"/>
    <w:rsid w:val="00D20639"/>
    <w:rsid w:val="00D23525"/>
    <w:rsid w:val="00D26222"/>
    <w:rsid w:val="00D30C8F"/>
    <w:rsid w:val="00D31B51"/>
    <w:rsid w:val="00D31F65"/>
    <w:rsid w:val="00D323C8"/>
    <w:rsid w:val="00D32A2C"/>
    <w:rsid w:val="00D32D63"/>
    <w:rsid w:val="00D32E71"/>
    <w:rsid w:val="00D3331E"/>
    <w:rsid w:val="00D34600"/>
    <w:rsid w:val="00D34E5B"/>
    <w:rsid w:val="00D3594E"/>
    <w:rsid w:val="00D36B54"/>
    <w:rsid w:val="00D36CAC"/>
    <w:rsid w:val="00D432F9"/>
    <w:rsid w:val="00D44884"/>
    <w:rsid w:val="00D4563F"/>
    <w:rsid w:val="00D45F08"/>
    <w:rsid w:val="00D51E2E"/>
    <w:rsid w:val="00D53EFB"/>
    <w:rsid w:val="00D549EE"/>
    <w:rsid w:val="00D54A78"/>
    <w:rsid w:val="00D57835"/>
    <w:rsid w:val="00D60B33"/>
    <w:rsid w:val="00D62630"/>
    <w:rsid w:val="00D6352C"/>
    <w:rsid w:val="00D6419C"/>
    <w:rsid w:val="00D64C96"/>
    <w:rsid w:val="00D66371"/>
    <w:rsid w:val="00D66660"/>
    <w:rsid w:val="00D67B89"/>
    <w:rsid w:val="00D703A5"/>
    <w:rsid w:val="00D70469"/>
    <w:rsid w:val="00D7308C"/>
    <w:rsid w:val="00D74813"/>
    <w:rsid w:val="00D75345"/>
    <w:rsid w:val="00D75E48"/>
    <w:rsid w:val="00D77F44"/>
    <w:rsid w:val="00D810A6"/>
    <w:rsid w:val="00D838CC"/>
    <w:rsid w:val="00D85433"/>
    <w:rsid w:val="00D85464"/>
    <w:rsid w:val="00D85FAF"/>
    <w:rsid w:val="00D864A2"/>
    <w:rsid w:val="00D86E24"/>
    <w:rsid w:val="00D9289E"/>
    <w:rsid w:val="00D92EC6"/>
    <w:rsid w:val="00D95F5A"/>
    <w:rsid w:val="00D96C86"/>
    <w:rsid w:val="00D97606"/>
    <w:rsid w:val="00D979D5"/>
    <w:rsid w:val="00D97FCD"/>
    <w:rsid w:val="00DA0EA2"/>
    <w:rsid w:val="00DA2FED"/>
    <w:rsid w:val="00DA3089"/>
    <w:rsid w:val="00DA33CC"/>
    <w:rsid w:val="00DA3C6B"/>
    <w:rsid w:val="00DA3E29"/>
    <w:rsid w:val="00DA41DF"/>
    <w:rsid w:val="00DA44E3"/>
    <w:rsid w:val="00DA6640"/>
    <w:rsid w:val="00DA7790"/>
    <w:rsid w:val="00DB1AF4"/>
    <w:rsid w:val="00DB1F9C"/>
    <w:rsid w:val="00DB2AB6"/>
    <w:rsid w:val="00DB3664"/>
    <w:rsid w:val="00DB6AE8"/>
    <w:rsid w:val="00DB6D40"/>
    <w:rsid w:val="00DC0142"/>
    <w:rsid w:val="00DC19AA"/>
    <w:rsid w:val="00DC2743"/>
    <w:rsid w:val="00DC6742"/>
    <w:rsid w:val="00DC7342"/>
    <w:rsid w:val="00DD0361"/>
    <w:rsid w:val="00DD1A70"/>
    <w:rsid w:val="00DD1ED2"/>
    <w:rsid w:val="00DD30C1"/>
    <w:rsid w:val="00DD30D5"/>
    <w:rsid w:val="00DD4BDA"/>
    <w:rsid w:val="00DD520C"/>
    <w:rsid w:val="00DD64EA"/>
    <w:rsid w:val="00DD65BA"/>
    <w:rsid w:val="00DE2018"/>
    <w:rsid w:val="00DE45A1"/>
    <w:rsid w:val="00DE4684"/>
    <w:rsid w:val="00DF256B"/>
    <w:rsid w:val="00DF37F0"/>
    <w:rsid w:val="00DF4496"/>
    <w:rsid w:val="00DF4C74"/>
    <w:rsid w:val="00DF4D85"/>
    <w:rsid w:val="00DF5754"/>
    <w:rsid w:val="00DF7A63"/>
    <w:rsid w:val="00E00ED0"/>
    <w:rsid w:val="00E02E91"/>
    <w:rsid w:val="00E0304D"/>
    <w:rsid w:val="00E041E1"/>
    <w:rsid w:val="00E054D7"/>
    <w:rsid w:val="00E071D9"/>
    <w:rsid w:val="00E11937"/>
    <w:rsid w:val="00E11A53"/>
    <w:rsid w:val="00E11AF1"/>
    <w:rsid w:val="00E1284B"/>
    <w:rsid w:val="00E13112"/>
    <w:rsid w:val="00E13632"/>
    <w:rsid w:val="00E1528B"/>
    <w:rsid w:val="00E1719F"/>
    <w:rsid w:val="00E20D18"/>
    <w:rsid w:val="00E21770"/>
    <w:rsid w:val="00E224DE"/>
    <w:rsid w:val="00E2517A"/>
    <w:rsid w:val="00E270EE"/>
    <w:rsid w:val="00E276C2"/>
    <w:rsid w:val="00E32001"/>
    <w:rsid w:val="00E336F4"/>
    <w:rsid w:val="00E35E2F"/>
    <w:rsid w:val="00E375B7"/>
    <w:rsid w:val="00E4107B"/>
    <w:rsid w:val="00E41922"/>
    <w:rsid w:val="00E42144"/>
    <w:rsid w:val="00E422F6"/>
    <w:rsid w:val="00E44F57"/>
    <w:rsid w:val="00E476EE"/>
    <w:rsid w:val="00E50E45"/>
    <w:rsid w:val="00E510C8"/>
    <w:rsid w:val="00E52EC5"/>
    <w:rsid w:val="00E5351C"/>
    <w:rsid w:val="00E54291"/>
    <w:rsid w:val="00E57222"/>
    <w:rsid w:val="00E6143F"/>
    <w:rsid w:val="00E6146E"/>
    <w:rsid w:val="00E61B77"/>
    <w:rsid w:val="00E621D7"/>
    <w:rsid w:val="00E62511"/>
    <w:rsid w:val="00E651A2"/>
    <w:rsid w:val="00E663B7"/>
    <w:rsid w:val="00E665AD"/>
    <w:rsid w:val="00E713A2"/>
    <w:rsid w:val="00E723F7"/>
    <w:rsid w:val="00E72EC1"/>
    <w:rsid w:val="00E73C2B"/>
    <w:rsid w:val="00E7522A"/>
    <w:rsid w:val="00E753A8"/>
    <w:rsid w:val="00E81DA0"/>
    <w:rsid w:val="00E8211F"/>
    <w:rsid w:val="00E826DD"/>
    <w:rsid w:val="00E82F5C"/>
    <w:rsid w:val="00E83168"/>
    <w:rsid w:val="00E86F73"/>
    <w:rsid w:val="00E9003F"/>
    <w:rsid w:val="00E901DA"/>
    <w:rsid w:val="00E90CDE"/>
    <w:rsid w:val="00E90F3E"/>
    <w:rsid w:val="00E91BFC"/>
    <w:rsid w:val="00E925B3"/>
    <w:rsid w:val="00E92B1D"/>
    <w:rsid w:val="00E92C51"/>
    <w:rsid w:val="00E92D86"/>
    <w:rsid w:val="00E96072"/>
    <w:rsid w:val="00E96334"/>
    <w:rsid w:val="00E96B0F"/>
    <w:rsid w:val="00E96F7F"/>
    <w:rsid w:val="00E975D7"/>
    <w:rsid w:val="00EA0CD5"/>
    <w:rsid w:val="00EA1707"/>
    <w:rsid w:val="00EA3365"/>
    <w:rsid w:val="00EA3629"/>
    <w:rsid w:val="00EA38AC"/>
    <w:rsid w:val="00EA4A87"/>
    <w:rsid w:val="00EA504F"/>
    <w:rsid w:val="00EA5F0D"/>
    <w:rsid w:val="00EA66FE"/>
    <w:rsid w:val="00EA72CA"/>
    <w:rsid w:val="00EB1683"/>
    <w:rsid w:val="00EB23EA"/>
    <w:rsid w:val="00EB2FBD"/>
    <w:rsid w:val="00EB3B33"/>
    <w:rsid w:val="00EB412A"/>
    <w:rsid w:val="00EB4D39"/>
    <w:rsid w:val="00EB634E"/>
    <w:rsid w:val="00EB74C3"/>
    <w:rsid w:val="00EB7F00"/>
    <w:rsid w:val="00EC0922"/>
    <w:rsid w:val="00EC0B11"/>
    <w:rsid w:val="00EC14B5"/>
    <w:rsid w:val="00EC2ED1"/>
    <w:rsid w:val="00EC3840"/>
    <w:rsid w:val="00EC3AE0"/>
    <w:rsid w:val="00EC49E8"/>
    <w:rsid w:val="00EC5387"/>
    <w:rsid w:val="00EC54A6"/>
    <w:rsid w:val="00EC6A98"/>
    <w:rsid w:val="00ED20D7"/>
    <w:rsid w:val="00ED348B"/>
    <w:rsid w:val="00ED5087"/>
    <w:rsid w:val="00ED6C83"/>
    <w:rsid w:val="00ED72D2"/>
    <w:rsid w:val="00EE072A"/>
    <w:rsid w:val="00EE0B3A"/>
    <w:rsid w:val="00EE0F4F"/>
    <w:rsid w:val="00EE11B3"/>
    <w:rsid w:val="00EE2E42"/>
    <w:rsid w:val="00EE42F7"/>
    <w:rsid w:val="00EE4B67"/>
    <w:rsid w:val="00EE5498"/>
    <w:rsid w:val="00EE6381"/>
    <w:rsid w:val="00EE657C"/>
    <w:rsid w:val="00EE6CCB"/>
    <w:rsid w:val="00EF06BA"/>
    <w:rsid w:val="00EF37FF"/>
    <w:rsid w:val="00EF4E49"/>
    <w:rsid w:val="00EF4F14"/>
    <w:rsid w:val="00EF63D7"/>
    <w:rsid w:val="00EF6A5D"/>
    <w:rsid w:val="00F01219"/>
    <w:rsid w:val="00F01B66"/>
    <w:rsid w:val="00F02C40"/>
    <w:rsid w:val="00F06757"/>
    <w:rsid w:val="00F07946"/>
    <w:rsid w:val="00F1012E"/>
    <w:rsid w:val="00F102BA"/>
    <w:rsid w:val="00F10708"/>
    <w:rsid w:val="00F11294"/>
    <w:rsid w:val="00F11473"/>
    <w:rsid w:val="00F11BA0"/>
    <w:rsid w:val="00F1221F"/>
    <w:rsid w:val="00F12B95"/>
    <w:rsid w:val="00F13199"/>
    <w:rsid w:val="00F1462F"/>
    <w:rsid w:val="00F14962"/>
    <w:rsid w:val="00F15E2E"/>
    <w:rsid w:val="00F15E43"/>
    <w:rsid w:val="00F1643E"/>
    <w:rsid w:val="00F20763"/>
    <w:rsid w:val="00F21E39"/>
    <w:rsid w:val="00F21EFA"/>
    <w:rsid w:val="00F25246"/>
    <w:rsid w:val="00F25C82"/>
    <w:rsid w:val="00F27EDF"/>
    <w:rsid w:val="00F30487"/>
    <w:rsid w:val="00F32E49"/>
    <w:rsid w:val="00F34ACC"/>
    <w:rsid w:val="00F3649D"/>
    <w:rsid w:val="00F4058C"/>
    <w:rsid w:val="00F4456B"/>
    <w:rsid w:val="00F45305"/>
    <w:rsid w:val="00F45809"/>
    <w:rsid w:val="00F460D0"/>
    <w:rsid w:val="00F467CD"/>
    <w:rsid w:val="00F47A6E"/>
    <w:rsid w:val="00F50624"/>
    <w:rsid w:val="00F514F7"/>
    <w:rsid w:val="00F51704"/>
    <w:rsid w:val="00F51AAE"/>
    <w:rsid w:val="00F51DC5"/>
    <w:rsid w:val="00F52D75"/>
    <w:rsid w:val="00F53E71"/>
    <w:rsid w:val="00F55AF1"/>
    <w:rsid w:val="00F56723"/>
    <w:rsid w:val="00F57967"/>
    <w:rsid w:val="00F579D8"/>
    <w:rsid w:val="00F57ABB"/>
    <w:rsid w:val="00F57BBB"/>
    <w:rsid w:val="00F57D68"/>
    <w:rsid w:val="00F621AE"/>
    <w:rsid w:val="00F625BE"/>
    <w:rsid w:val="00F64126"/>
    <w:rsid w:val="00F64578"/>
    <w:rsid w:val="00F65BC6"/>
    <w:rsid w:val="00F67FD6"/>
    <w:rsid w:val="00F71374"/>
    <w:rsid w:val="00F72350"/>
    <w:rsid w:val="00F72B9C"/>
    <w:rsid w:val="00F74F7A"/>
    <w:rsid w:val="00F751D4"/>
    <w:rsid w:val="00F7575C"/>
    <w:rsid w:val="00F7799A"/>
    <w:rsid w:val="00F803A0"/>
    <w:rsid w:val="00F80B63"/>
    <w:rsid w:val="00F80DCB"/>
    <w:rsid w:val="00F826FB"/>
    <w:rsid w:val="00F82848"/>
    <w:rsid w:val="00F84FB2"/>
    <w:rsid w:val="00F8677F"/>
    <w:rsid w:val="00F86880"/>
    <w:rsid w:val="00F86EC9"/>
    <w:rsid w:val="00F91D9E"/>
    <w:rsid w:val="00F92945"/>
    <w:rsid w:val="00F94370"/>
    <w:rsid w:val="00F94E99"/>
    <w:rsid w:val="00F96B4D"/>
    <w:rsid w:val="00F97039"/>
    <w:rsid w:val="00F97688"/>
    <w:rsid w:val="00FA0EC4"/>
    <w:rsid w:val="00FA2AF0"/>
    <w:rsid w:val="00FA3CBF"/>
    <w:rsid w:val="00FA4DE3"/>
    <w:rsid w:val="00FA7385"/>
    <w:rsid w:val="00FB0B5C"/>
    <w:rsid w:val="00FB24D5"/>
    <w:rsid w:val="00FB29EB"/>
    <w:rsid w:val="00FB3555"/>
    <w:rsid w:val="00FB6605"/>
    <w:rsid w:val="00FC06BB"/>
    <w:rsid w:val="00FC0C1D"/>
    <w:rsid w:val="00FC2AAF"/>
    <w:rsid w:val="00FC4BF4"/>
    <w:rsid w:val="00FC5764"/>
    <w:rsid w:val="00FC7487"/>
    <w:rsid w:val="00FC7E2A"/>
    <w:rsid w:val="00FD147B"/>
    <w:rsid w:val="00FD3306"/>
    <w:rsid w:val="00FD39CC"/>
    <w:rsid w:val="00FD4B94"/>
    <w:rsid w:val="00FD69C8"/>
    <w:rsid w:val="00FE0263"/>
    <w:rsid w:val="00FE24A3"/>
    <w:rsid w:val="00FE24CC"/>
    <w:rsid w:val="00FE2A84"/>
    <w:rsid w:val="00FE4A00"/>
    <w:rsid w:val="00FE6169"/>
    <w:rsid w:val="00FE73E7"/>
    <w:rsid w:val="00FE74D0"/>
    <w:rsid w:val="00FF1CA9"/>
    <w:rsid w:val="00FF2FB7"/>
    <w:rsid w:val="00FF451C"/>
    <w:rsid w:val="00FF65D0"/>
    <w:rsid w:val="01205D5C"/>
    <w:rsid w:val="014359D0"/>
    <w:rsid w:val="01785B98"/>
    <w:rsid w:val="01AB2B25"/>
    <w:rsid w:val="02685C0C"/>
    <w:rsid w:val="028916DF"/>
    <w:rsid w:val="0293252C"/>
    <w:rsid w:val="02EB4148"/>
    <w:rsid w:val="02F96864"/>
    <w:rsid w:val="03444C2C"/>
    <w:rsid w:val="0372048F"/>
    <w:rsid w:val="039E740C"/>
    <w:rsid w:val="03AC38D7"/>
    <w:rsid w:val="04036E2D"/>
    <w:rsid w:val="04352B98"/>
    <w:rsid w:val="04510922"/>
    <w:rsid w:val="045301F6"/>
    <w:rsid w:val="04531FA4"/>
    <w:rsid w:val="0466617C"/>
    <w:rsid w:val="051200B1"/>
    <w:rsid w:val="052102F4"/>
    <w:rsid w:val="054A784B"/>
    <w:rsid w:val="056703FD"/>
    <w:rsid w:val="06253E14"/>
    <w:rsid w:val="062E4A77"/>
    <w:rsid w:val="063D6CAF"/>
    <w:rsid w:val="067D5F53"/>
    <w:rsid w:val="06A42F8B"/>
    <w:rsid w:val="06A50AB1"/>
    <w:rsid w:val="06F757B1"/>
    <w:rsid w:val="07027CB2"/>
    <w:rsid w:val="071F0864"/>
    <w:rsid w:val="072365A6"/>
    <w:rsid w:val="07247C28"/>
    <w:rsid w:val="076F17EB"/>
    <w:rsid w:val="0774295E"/>
    <w:rsid w:val="079E3E7E"/>
    <w:rsid w:val="07DE24CD"/>
    <w:rsid w:val="0854453D"/>
    <w:rsid w:val="08602EE2"/>
    <w:rsid w:val="08E053FD"/>
    <w:rsid w:val="098E3A7F"/>
    <w:rsid w:val="0A0312B0"/>
    <w:rsid w:val="0A0A6B55"/>
    <w:rsid w:val="0A2368BD"/>
    <w:rsid w:val="0A424E03"/>
    <w:rsid w:val="0A4F1460"/>
    <w:rsid w:val="0A93759F"/>
    <w:rsid w:val="0AC202F5"/>
    <w:rsid w:val="0B204BAA"/>
    <w:rsid w:val="0B5A00BC"/>
    <w:rsid w:val="0B845139"/>
    <w:rsid w:val="0BCB3631"/>
    <w:rsid w:val="0C3628D7"/>
    <w:rsid w:val="0C9D2956"/>
    <w:rsid w:val="0CAC0DEC"/>
    <w:rsid w:val="0CCF6888"/>
    <w:rsid w:val="0DB066B9"/>
    <w:rsid w:val="0E2C21E4"/>
    <w:rsid w:val="0E4017EB"/>
    <w:rsid w:val="0E745939"/>
    <w:rsid w:val="0F000F7B"/>
    <w:rsid w:val="0F1A028E"/>
    <w:rsid w:val="0F1D1B2D"/>
    <w:rsid w:val="0F4F5A5E"/>
    <w:rsid w:val="0FF3288D"/>
    <w:rsid w:val="0FF94348"/>
    <w:rsid w:val="108B0D18"/>
    <w:rsid w:val="10AA73F0"/>
    <w:rsid w:val="10FD1C16"/>
    <w:rsid w:val="120314AE"/>
    <w:rsid w:val="12AF0CEE"/>
    <w:rsid w:val="12CA5B28"/>
    <w:rsid w:val="12D90460"/>
    <w:rsid w:val="13001549"/>
    <w:rsid w:val="134358DA"/>
    <w:rsid w:val="134F0723"/>
    <w:rsid w:val="135D2E40"/>
    <w:rsid w:val="139323BD"/>
    <w:rsid w:val="13BA5B9C"/>
    <w:rsid w:val="14077A51"/>
    <w:rsid w:val="14333BA0"/>
    <w:rsid w:val="14404A34"/>
    <w:rsid w:val="145D29CB"/>
    <w:rsid w:val="14681A9C"/>
    <w:rsid w:val="147C5547"/>
    <w:rsid w:val="14DC1B42"/>
    <w:rsid w:val="153B2D0D"/>
    <w:rsid w:val="15700933"/>
    <w:rsid w:val="158365BF"/>
    <w:rsid w:val="15AC3C0A"/>
    <w:rsid w:val="15D373E9"/>
    <w:rsid w:val="16377978"/>
    <w:rsid w:val="16974D12"/>
    <w:rsid w:val="16BA2357"/>
    <w:rsid w:val="16CC243C"/>
    <w:rsid w:val="170A0E30"/>
    <w:rsid w:val="17105BFE"/>
    <w:rsid w:val="1759391E"/>
    <w:rsid w:val="17C50FB3"/>
    <w:rsid w:val="17DB07D7"/>
    <w:rsid w:val="17F51899"/>
    <w:rsid w:val="18273A1C"/>
    <w:rsid w:val="184B14B9"/>
    <w:rsid w:val="18A46E1B"/>
    <w:rsid w:val="18DE232D"/>
    <w:rsid w:val="191B532F"/>
    <w:rsid w:val="19526746"/>
    <w:rsid w:val="19540841"/>
    <w:rsid w:val="19D379B8"/>
    <w:rsid w:val="1A7A6085"/>
    <w:rsid w:val="1A8567D8"/>
    <w:rsid w:val="1AC63078"/>
    <w:rsid w:val="1AD03EF7"/>
    <w:rsid w:val="1AF916A0"/>
    <w:rsid w:val="1B19589E"/>
    <w:rsid w:val="1B662986"/>
    <w:rsid w:val="1C295FB5"/>
    <w:rsid w:val="1CC932F4"/>
    <w:rsid w:val="1CD04682"/>
    <w:rsid w:val="1CE819CC"/>
    <w:rsid w:val="1CFA525B"/>
    <w:rsid w:val="1D012A8E"/>
    <w:rsid w:val="1D0E51AB"/>
    <w:rsid w:val="1D232A04"/>
    <w:rsid w:val="1DEF6D8A"/>
    <w:rsid w:val="1DF0665E"/>
    <w:rsid w:val="1E2F362A"/>
    <w:rsid w:val="1E6A4663"/>
    <w:rsid w:val="1E6E5F01"/>
    <w:rsid w:val="1EC73863"/>
    <w:rsid w:val="1EDF6DFF"/>
    <w:rsid w:val="1EE00481"/>
    <w:rsid w:val="1F2D5FFE"/>
    <w:rsid w:val="1F63358C"/>
    <w:rsid w:val="1F746245"/>
    <w:rsid w:val="1FFA4232"/>
    <w:rsid w:val="200D1749"/>
    <w:rsid w:val="20B65606"/>
    <w:rsid w:val="2120725A"/>
    <w:rsid w:val="216929AF"/>
    <w:rsid w:val="22192627"/>
    <w:rsid w:val="225278E7"/>
    <w:rsid w:val="226A2E83"/>
    <w:rsid w:val="227E248B"/>
    <w:rsid w:val="22AD4B1E"/>
    <w:rsid w:val="23400B94"/>
    <w:rsid w:val="235651B5"/>
    <w:rsid w:val="23871813"/>
    <w:rsid w:val="239A32F4"/>
    <w:rsid w:val="23D20CE0"/>
    <w:rsid w:val="240B41F2"/>
    <w:rsid w:val="24507E57"/>
    <w:rsid w:val="24763D61"/>
    <w:rsid w:val="24942439"/>
    <w:rsid w:val="24DA5D3D"/>
    <w:rsid w:val="25873D4C"/>
    <w:rsid w:val="25CC175F"/>
    <w:rsid w:val="25F3318F"/>
    <w:rsid w:val="266D2F42"/>
    <w:rsid w:val="267047E0"/>
    <w:rsid w:val="26F471BF"/>
    <w:rsid w:val="27455C6D"/>
    <w:rsid w:val="27606603"/>
    <w:rsid w:val="276F11A4"/>
    <w:rsid w:val="277125BE"/>
    <w:rsid w:val="281C4C20"/>
    <w:rsid w:val="28292E99"/>
    <w:rsid w:val="286E4D4F"/>
    <w:rsid w:val="28E76FDC"/>
    <w:rsid w:val="28ED036A"/>
    <w:rsid w:val="29363ABF"/>
    <w:rsid w:val="2AC11AAE"/>
    <w:rsid w:val="2AD90BA6"/>
    <w:rsid w:val="2AFA7AAF"/>
    <w:rsid w:val="2B34402E"/>
    <w:rsid w:val="2B361B54"/>
    <w:rsid w:val="2B434271"/>
    <w:rsid w:val="2B715282"/>
    <w:rsid w:val="2B764647"/>
    <w:rsid w:val="2B8C1302"/>
    <w:rsid w:val="2BDD0222"/>
    <w:rsid w:val="2C0F3821"/>
    <w:rsid w:val="2CDF1B63"/>
    <w:rsid w:val="2CE455E0"/>
    <w:rsid w:val="2D0A3299"/>
    <w:rsid w:val="2D524C40"/>
    <w:rsid w:val="2D99286E"/>
    <w:rsid w:val="2DA7390B"/>
    <w:rsid w:val="2E876B6B"/>
    <w:rsid w:val="2E913546"/>
    <w:rsid w:val="2EBE07DF"/>
    <w:rsid w:val="2EFC7FBE"/>
    <w:rsid w:val="2FA774C5"/>
    <w:rsid w:val="30240C07"/>
    <w:rsid w:val="306B5437"/>
    <w:rsid w:val="30B33C47"/>
    <w:rsid w:val="30F22BD7"/>
    <w:rsid w:val="31FC0220"/>
    <w:rsid w:val="322D17D7"/>
    <w:rsid w:val="32D83E39"/>
    <w:rsid w:val="32F50547"/>
    <w:rsid w:val="3304078A"/>
    <w:rsid w:val="33D22636"/>
    <w:rsid w:val="33F151B2"/>
    <w:rsid w:val="34441786"/>
    <w:rsid w:val="34B8182C"/>
    <w:rsid w:val="34FD36E3"/>
    <w:rsid w:val="35074561"/>
    <w:rsid w:val="350D0027"/>
    <w:rsid w:val="350D4745"/>
    <w:rsid w:val="35EC4BA5"/>
    <w:rsid w:val="362058DB"/>
    <w:rsid w:val="36C26992"/>
    <w:rsid w:val="36D3294D"/>
    <w:rsid w:val="36DB5CA6"/>
    <w:rsid w:val="36F01751"/>
    <w:rsid w:val="36FA25D0"/>
    <w:rsid w:val="37135440"/>
    <w:rsid w:val="372633C5"/>
    <w:rsid w:val="37335AE2"/>
    <w:rsid w:val="373F0F74"/>
    <w:rsid w:val="377834F5"/>
    <w:rsid w:val="37B502A5"/>
    <w:rsid w:val="38455ACD"/>
    <w:rsid w:val="38A50319"/>
    <w:rsid w:val="38BD5663"/>
    <w:rsid w:val="38C704EF"/>
    <w:rsid w:val="38DE55D9"/>
    <w:rsid w:val="39180AEB"/>
    <w:rsid w:val="39602492"/>
    <w:rsid w:val="3A612966"/>
    <w:rsid w:val="3AFD61EB"/>
    <w:rsid w:val="3B057795"/>
    <w:rsid w:val="3B072F57"/>
    <w:rsid w:val="3B0B75E8"/>
    <w:rsid w:val="3B3735FE"/>
    <w:rsid w:val="3B8E32E7"/>
    <w:rsid w:val="3BBD3BCC"/>
    <w:rsid w:val="3C0D6901"/>
    <w:rsid w:val="3D332398"/>
    <w:rsid w:val="3D672041"/>
    <w:rsid w:val="3DC47494"/>
    <w:rsid w:val="3E2C6DE7"/>
    <w:rsid w:val="3E6622F9"/>
    <w:rsid w:val="3E80785E"/>
    <w:rsid w:val="3E8F7AA2"/>
    <w:rsid w:val="3EA64DEB"/>
    <w:rsid w:val="3ECD6CE0"/>
    <w:rsid w:val="3EF04BF2"/>
    <w:rsid w:val="3F035D9A"/>
    <w:rsid w:val="3F3B5533"/>
    <w:rsid w:val="3F6D76B7"/>
    <w:rsid w:val="3FA6170A"/>
    <w:rsid w:val="3FCE63A8"/>
    <w:rsid w:val="401D3308"/>
    <w:rsid w:val="407C4056"/>
    <w:rsid w:val="408F1FDB"/>
    <w:rsid w:val="40B24B33"/>
    <w:rsid w:val="40E83499"/>
    <w:rsid w:val="41230975"/>
    <w:rsid w:val="416F5968"/>
    <w:rsid w:val="4171639E"/>
    <w:rsid w:val="41BB295C"/>
    <w:rsid w:val="41EC6FB9"/>
    <w:rsid w:val="420E5181"/>
    <w:rsid w:val="42470693"/>
    <w:rsid w:val="4250579A"/>
    <w:rsid w:val="4267142A"/>
    <w:rsid w:val="42731F37"/>
    <w:rsid w:val="43397FDC"/>
    <w:rsid w:val="435A332E"/>
    <w:rsid w:val="43CF26EE"/>
    <w:rsid w:val="4403392E"/>
    <w:rsid w:val="4416031D"/>
    <w:rsid w:val="442C7B41"/>
    <w:rsid w:val="44557097"/>
    <w:rsid w:val="447A08AC"/>
    <w:rsid w:val="448636F5"/>
    <w:rsid w:val="44B96AB4"/>
    <w:rsid w:val="45646E2E"/>
    <w:rsid w:val="457C4AF8"/>
    <w:rsid w:val="46431172"/>
    <w:rsid w:val="46A338E4"/>
    <w:rsid w:val="46A41C10"/>
    <w:rsid w:val="46C37AE6"/>
    <w:rsid w:val="46DF0E9A"/>
    <w:rsid w:val="47044DA5"/>
    <w:rsid w:val="47D06A35"/>
    <w:rsid w:val="488B752C"/>
    <w:rsid w:val="490E1F0B"/>
    <w:rsid w:val="49296D45"/>
    <w:rsid w:val="493F0316"/>
    <w:rsid w:val="49DC5B65"/>
    <w:rsid w:val="49F9128D"/>
    <w:rsid w:val="4AEB2504"/>
    <w:rsid w:val="4B5C51AF"/>
    <w:rsid w:val="4BE13907"/>
    <w:rsid w:val="4C3D6D8F"/>
    <w:rsid w:val="4C5E4F57"/>
    <w:rsid w:val="4C8F4ED7"/>
    <w:rsid w:val="4C8F6EBF"/>
    <w:rsid w:val="4CA30BBC"/>
    <w:rsid w:val="4CB608EF"/>
    <w:rsid w:val="4CC76658"/>
    <w:rsid w:val="4CF136D5"/>
    <w:rsid w:val="4D405AA9"/>
    <w:rsid w:val="4D8C33FE"/>
    <w:rsid w:val="4DA55C19"/>
    <w:rsid w:val="4DBE3EFF"/>
    <w:rsid w:val="4E015B9A"/>
    <w:rsid w:val="4E231FB4"/>
    <w:rsid w:val="4E516B22"/>
    <w:rsid w:val="4E8A2033"/>
    <w:rsid w:val="4EBD4EA8"/>
    <w:rsid w:val="4EF456FF"/>
    <w:rsid w:val="4F974A08"/>
    <w:rsid w:val="4FBF7ABB"/>
    <w:rsid w:val="500F2595"/>
    <w:rsid w:val="507917DD"/>
    <w:rsid w:val="508D1967"/>
    <w:rsid w:val="50D60660"/>
    <w:rsid w:val="50EA0B67"/>
    <w:rsid w:val="50F549A5"/>
    <w:rsid w:val="510C0730"/>
    <w:rsid w:val="517A638F"/>
    <w:rsid w:val="519B6306"/>
    <w:rsid w:val="51BB2504"/>
    <w:rsid w:val="51E7154B"/>
    <w:rsid w:val="520143BB"/>
    <w:rsid w:val="525564B4"/>
    <w:rsid w:val="52630BD1"/>
    <w:rsid w:val="526A6404"/>
    <w:rsid w:val="52701540"/>
    <w:rsid w:val="529D71BC"/>
    <w:rsid w:val="533662E6"/>
    <w:rsid w:val="53C12435"/>
    <w:rsid w:val="546D5D37"/>
    <w:rsid w:val="54AD082A"/>
    <w:rsid w:val="54E56216"/>
    <w:rsid w:val="551B5793"/>
    <w:rsid w:val="5621327D"/>
    <w:rsid w:val="564E3947"/>
    <w:rsid w:val="565A053D"/>
    <w:rsid w:val="56867584"/>
    <w:rsid w:val="56892D63"/>
    <w:rsid w:val="572F0F20"/>
    <w:rsid w:val="57C623A7"/>
    <w:rsid w:val="57D85BBE"/>
    <w:rsid w:val="58472E98"/>
    <w:rsid w:val="586C4558"/>
    <w:rsid w:val="58773629"/>
    <w:rsid w:val="5889335C"/>
    <w:rsid w:val="589715D5"/>
    <w:rsid w:val="5923730C"/>
    <w:rsid w:val="593212FE"/>
    <w:rsid w:val="596A6CE9"/>
    <w:rsid w:val="5976568E"/>
    <w:rsid w:val="59822285"/>
    <w:rsid w:val="59861649"/>
    <w:rsid w:val="598A738C"/>
    <w:rsid w:val="5A3612C1"/>
    <w:rsid w:val="5A380B96"/>
    <w:rsid w:val="5A6951F3"/>
    <w:rsid w:val="5AB0697E"/>
    <w:rsid w:val="5AC661A1"/>
    <w:rsid w:val="5AE12FDB"/>
    <w:rsid w:val="5B597769"/>
    <w:rsid w:val="5B5A4B3C"/>
    <w:rsid w:val="5BBE156E"/>
    <w:rsid w:val="5BDE751B"/>
    <w:rsid w:val="5C036F81"/>
    <w:rsid w:val="5C2A6C04"/>
    <w:rsid w:val="5C313AEE"/>
    <w:rsid w:val="5CDF354A"/>
    <w:rsid w:val="5CFF1E3E"/>
    <w:rsid w:val="5D002A6A"/>
    <w:rsid w:val="5D133450"/>
    <w:rsid w:val="5DAA3B58"/>
    <w:rsid w:val="5DB1138B"/>
    <w:rsid w:val="5E5E4943"/>
    <w:rsid w:val="5E655CD1"/>
    <w:rsid w:val="5E794778"/>
    <w:rsid w:val="5EDA046D"/>
    <w:rsid w:val="5F221E14"/>
    <w:rsid w:val="5F4B4EC7"/>
    <w:rsid w:val="5F700DD2"/>
    <w:rsid w:val="5FC5111D"/>
    <w:rsid w:val="5FC829BC"/>
    <w:rsid w:val="601D2D07"/>
    <w:rsid w:val="60261490"/>
    <w:rsid w:val="60675D31"/>
    <w:rsid w:val="60BB607C"/>
    <w:rsid w:val="60C74A21"/>
    <w:rsid w:val="61BC437E"/>
    <w:rsid w:val="623954AB"/>
    <w:rsid w:val="629B7F14"/>
    <w:rsid w:val="62A768B8"/>
    <w:rsid w:val="62AC2121"/>
    <w:rsid w:val="62C72878"/>
    <w:rsid w:val="62DD677E"/>
    <w:rsid w:val="62E27EBE"/>
    <w:rsid w:val="631043BC"/>
    <w:rsid w:val="63181564"/>
    <w:rsid w:val="6324615B"/>
    <w:rsid w:val="63380AEB"/>
    <w:rsid w:val="637C37F5"/>
    <w:rsid w:val="640D3093"/>
    <w:rsid w:val="645035E5"/>
    <w:rsid w:val="64CD4378"/>
    <w:rsid w:val="64D836A1"/>
    <w:rsid w:val="6569254B"/>
    <w:rsid w:val="65F8567D"/>
    <w:rsid w:val="65FE0EE5"/>
    <w:rsid w:val="661C136B"/>
    <w:rsid w:val="661C580F"/>
    <w:rsid w:val="66F66060"/>
    <w:rsid w:val="6716400D"/>
    <w:rsid w:val="6759039D"/>
    <w:rsid w:val="677B47B7"/>
    <w:rsid w:val="678216A2"/>
    <w:rsid w:val="67B37AAD"/>
    <w:rsid w:val="6894168D"/>
    <w:rsid w:val="68C61A62"/>
    <w:rsid w:val="68D0643D"/>
    <w:rsid w:val="68E1064A"/>
    <w:rsid w:val="68ED3493"/>
    <w:rsid w:val="690C1B6B"/>
    <w:rsid w:val="69132EFA"/>
    <w:rsid w:val="69272501"/>
    <w:rsid w:val="692A0243"/>
    <w:rsid w:val="695D5F23"/>
    <w:rsid w:val="697B3165"/>
    <w:rsid w:val="699259B4"/>
    <w:rsid w:val="6A0B5038"/>
    <w:rsid w:val="6B6F4633"/>
    <w:rsid w:val="6BBC3E88"/>
    <w:rsid w:val="6C506213"/>
    <w:rsid w:val="6C643A6C"/>
    <w:rsid w:val="6C7D4B2E"/>
    <w:rsid w:val="6CB87914"/>
    <w:rsid w:val="6CC30793"/>
    <w:rsid w:val="6D5238C5"/>
    <w:rsid w:val="6D7D3037"/>
    <w:rsid w:val="6DAD4F9F"/>
    <w:rsid w:val="6DDE33AA"/>
    <w:rsid w:val="6E1D3ED3"/>
    <w:rsid w:val="6E971ED7"/>
    <w:rsid w:val="6EB02F99"/>
    <w:rsid w:val="6EB04D47"/>
    <w:rsid w:val="6EBE0A04"/>
    <w:rsid w:val="6ECD3B4B"/>
    <w:rsid w:val="6F3C0167"/>
    <w:rsid w:val="6F800BBD"/>
    <w:rsid w:val="6F96218E"/>
    <w:rsid w:val="6FC860C0"/>
    <w:rsid w:val="701B08E6"/>
    <w:rsid w:val="708B7819"/>
    <w:rsid w:val="713003C1"/>
    <w:rsid w:val="71573B9F"/>
    <w:rsid w:val="715E4F2E"/>
    <w:rsid w:val="71663DE2"/>
    <w:rsid w:val="717209D9"/>
    <w:rsid w:val="71D945B4"/>
    <w:rsid w:val="724F0865"/>
    <w:rsid w:val="729329B5"/>
    <w:rsid w:val="72F53670"/>
    <w:rsid w:val="73644352"/>
    <w:rsid w:val="73880040"/>
    <w:rsid w:val="73A56E44"/>
    <w:rsid w:val="73AA26AC"/>
    <w:rsid w:val="73D019E7"/>
    <w:rsid w:val="73E25168"/>
    <w:rsid w:val="74163919"/>
    <w:rsid w:val="74566390"/>
    <w:rsid w:val="74BD1F6B"/>
    <w:rsid w:val="74C50E20"/>
    <w:rsid w:val="75387844"/>
    <w:rsid w:val="75622B13"/>
    <w:rsid w:val="75C37A55"/>
    <w:rsid w:val="75FE45EA"/>
    <w:rsid w:val="76232B36"/>
    <w:rsid w:val="76360227"/>
    <w:rsid w:val="764C7A4B"/>
    <w:rsid w:val="76780840"/>
    <w:rsid w:val="76960CC6"/>
    <w:rsid w:val="76B352F7"/>
    <w:rsid w:val="76EB7264"/>
    <w:rsid w:val="76F8372F"/>
    <w:rsid w:val="770F2826"/>
    <w:rsid w:val="77470212"/>
    <w:rsid w:val="77642B72"/>
    <w:rsid w:val="77EB3293"/>
    <w:rsid w:val="782050F9"/>
    <w:rsid w:val="78485FF0"/>
    <w:rsid w:val="784F55D0"/>
    <w:rsid w:val="78D37FAF"/>
    <w:rsid w:val="78D67AA0"/>
    <w:rsid w:val="78DB7717"/>
    <w:rsid w:val="791D122B"/>
    <w:rsid w:val="792C76C0"/>
    <w:rsid w:val="79436427"/>
    <w:rsid w:val="79766B8D"/>
    <w:rsid w:val="79E81839"/>
    <w:rsid w:val="7A097A01"/>
    <w:rsid w:val="7A122D59"/>
    <w:rsid w:val="7A65732D"/>
    <w:rsid w:val="7AE83ABA"/>
    <w:rsid w:val="7B38059E"/>
    <w:rsid w:val="7B6C0247"/>
    <w:rsid w:val="7BC2255D"/>
    <w:rsid w:val="7BF72207"/>
    <w:rsid w:val="7C2154D6"/>
    <w:rsid w:val="7C2D79D7"/>
    <w:rsid w:val="7D0746CC"/>
    <w:rsid w:val="7DA939D5"/>
    <w:rsid w:val="7DEC1126"/>
    <w:rsid w:val="7E290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日期 字符"/>
    <w:basedOn w:val="8"/>
    <w:link w:val="2"/>
    <w:semiHidden/>
    <w:qFormat/>
    <w:uiPriority w:val="99"/>
  </w:style>
  <w:style w:type="paragraph" w:customStyle="1" w:styleId="13">
    <w:name w:val="Char Char Char Char Char Char Char Char Char Char"/>
    <w:basedOn w:val="1"/>
    <w:qFormat/>
    <w:uiPriority w:val="0"/>
    <w:rPr>
      <w:rFonts w:ascii="Tahoma" w:hAnsi="Tahoma" w:eastAsia="宋体" w:cs="Times New Roman"/>
      <w:sz w:val="24"/>
      <w:szCs w:val="20"/>
    </w:rPr>
  </w:style>
  <w:style w:type="paragraph" w:customStyle="1" w:styleId="14">
    <w:name w:val="Char"/>
    <w:basedOn w:val="1"/>
    <w:qFormat/>
    <w:uiPriority w:val="0"/>
    <w:rPr>
      <w:rFonts w:ascii="Tahoma" w:hAnsi="Tahoma" w:eastAsia="宋体" w:cs="Times New Roman"/>
      <w:sz w:val="24"/>
      <w:szCs w:val="20"/>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A3C58-8F2C-441B-A04C-88B3A059FC77}">
  <ds:schemaRefs/>
</ds:datastoreItem>
</file>

<file path=docProps/app.xml><?xml version="1.0" encoding="utf-8"?>
<Properties xmlns="http://schemas.openxmlformats.org/officeDocument/2006/extended-properties" xmlns:vt="http://schemas.openxmlformats.org/officeDocument/2006/docPropsVTypes">
  <Template>Normal</Template>
  <Pages>12</Pages>
  <Words>3004</Words>
  <Characters>3036</Characters>
  <Lines>29</Lines>
  <Paragraphs>8</Paragraphs>
  <TotalTime>2</TotalTime>
  <ScaleCrop>false</ScaleCrop>
  <LinksUpToDate>false</LinksUpToDate>
  <CharactersWithSpaces>3670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2019-01-06T13:05:00Z</dcterms:created>
  <dc:creator>樊小龙</dc:creator>
  <cp:lastModifiedBy>sylb</cp:lastModifiedBy>
  <cp:lastPrinted>2020-06-23T07:29:00Z</cp:lastPrinted>
  <dcterms:modified xsi:type="dcterms:W3CDTF">2022-03-29T01:49:42Z</dcterms:modified>
  <cp:revision>986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C52418C89CF54CCEA11B8D36BEB4C198</vt:lpwstr>
  </property>
</Properties>
</file>